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1815" w14:textId="009E9ECC" w:rsidR="00346656" w:rsidRPr="00562145" w:rsidRDefault="00346656" w:rsidP="00346656">
      <w:pPr>
        <w:pStyle w:val="BodyText"/>
        <w:rPr>
          <w:b/>
          <w:bCs/>
        </w:rPr>
      </w:pPr>
      <w:r w:rsidRPr="00562145">
        <w:rPr>
          <w:b/>
          <w:bCs/>
        </w:rPr>
        <w:t>Tabling and Adoption of the Final Reviewed Integrated Development Plan for 2021/22</w:t>
      </w:r>
      <w:r w:rsidR="00562145">
        <w:rPr>
          <w:b/>
          <w:bCs/>
        </w:rPr>
        <w:t xml:space="preserve"> on 27 May 2021</w:t>
      </w:r>
    </w:p>
    <w:p w14:paraId="2A0A9802" w14:textId="1A4028E2" w:rsidR="00346656" w:rsidRPr="00346656" w:rsidRDefault="00346656" w:rsidP="00FD0512">
      <w:pPr>
        <w:jc w:val="both"/>
        <w:rPr>
          <w:sz w:val="28"/>
          <w:szCs w:val="28"/>
        </w:rPr>
      </w:pPr>
      <w:r w:rsidRPr="00346656">
        <w:rPr>
          <w:sz w:val="28"/>
          <w:szCs w:val="28"/>
        </w:rPr>
        <w:t xml:space="preserve">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36"/>
      </w:tblGrid>
      <w:tr w:rsidR="002820A4" w:rsidRPr="00AA4821" w14:paraId="67E1CBFC" w14:textId="77777777" w:rsidTr="009B7D4B">
        <w:trPr>
          <w:trHeight w:val="567"/>
        </w:trPr>
        <w:tc>
          <w:tcPr>
            <w:tcW w:w="5098" w:type="dxa"/>
            <w:vAlign w:val="bottom"/>
          </w:tcPr>
          <w:p w14:paraId="14104CE5" w14:textId="77777777" w:rsidR="002820A4" w:rsidRPr="00AA4821" w:rsidRDefault="002820A4" w:rsidP="009B7D4B">
            <w:pPr>
              <w:pStyle w:val="NoSpacing"/>
              <w:rPr>
                <w:rFonts w:asciiTheme="minorHAnsi" w:hAnsiTheme="minorHAnsi" w:cstheme="minorHAnsi"/>
                <w:sz w:val="28"/>
                <w:szCs w:val="28"/>
              </w:rPr>
            </w:pPr>
            <w:r w:rsidRPr="00AA4821">
              <w:rPr>
                <w:rFonts w:asciiTheme="minorHAnsi" w:hAnsiTheme="minorHAnsi" w:cstheme="minorHAnsi"/>
                <w:sz w:val="28"/>
                <w:szCs w:val="28"/>
              </w:rPr>
              <w:t>Speaker;</w:t>
            </w:r>
          </w:p>
          <w:p w14:paraId="50629CEC" w14:textId="77777777" w:rsidR="002820A4" w:rsidRPr="00AA4821" w:rsidRDefault="002820A4" w:rsidP="009B7D4B">
            <w:pPr>
              <w:pStyle w:val="NoSpacing"/>
              <w:rPr>
                <w:rFonts w:asciiTheme="minorHAnsi" w:hAnsiTheme="minorHAnsi" w:cstheme="minorHAnsi"/>
                <w:sz w:val="28"/>
                <w:szCs w:val="28"/>
              </w:rPr>
            </w:pPr>
          </w:p>
          <w:p w14:paraId="70B7439A" w14:textId="7B74B6FF" w:rsidR="002820A4" w:rsidRPr="00AA4821" w:rsidRDefault="002820A4" w:rsidP="002820A4">
            <w:pPr>
              <w:pStyle w:val="NoSpacing"/>
              <w:rPr>
                <w:rFonts w:asciiTheme="minorHAnsi" w:hAnsiTheme="minorHAnsi" w:cstheme="minorHAnsi"/>
                <w:sz w:val="28"/>
                <w:szCs w:val="28"/>
              </w:rPr>
            </w:pPr>
            <w:r w:rsidRPr="00AA4821">
              <w:rPr>
                <w:rFonts w:asciiTheme="minorHAnsi" w:hAnsiTheme="minorHAnsi" w:cstheme="minorHAnsi"/>
                <w:sz w:val="28"/>
                <w:szCs w:val="28"/>
              </w:rPr>
              <w:t>Deputy Executive Mayor;</w:t>
            </w:r>
          </w:p>
        </w:tc>
        <w:tc>
          <w:tcPr>
            <w:tcW w:w="4536" w:type="dxa"/>
            <w:vMerge w:val="restart"/>
          </w:tcPr>
          <w:p w14:paraId="41A94CE0" w14:textId="77777777" w:rsidR="002820A4" w:rsidRPr="00AA4821" w:rsidRDefault="002820A4" w:rsidP="009B7D4B">
            <w:pPr>
              <w:pStyle w:val="NoSpacing"/>
              <w:rPr>
                <w:rFonts w:asciiTheme="minorHAnsi" w:hAnsiTheme="minorHAnsi" w:cstheme="minorHAnsi"/>
                <w:b/>
                <w:sz w:val="28"/>
                <w:szCs w:val="28"/>
              </w:rPr>
            </w:pPr>
            <w:r w:rsidRPr="00AA4821">
              <w:rPr>
                <w:rFonts w:asciiTheme="minorHAnsi" w:hAnsiTheme="minorHAnsi" w:cstheme="minorHAnsi"/>
                <w:b/>
                <w:sz w:val="28"/>
                <w:szCs w:val="28"/>
              </w:rPr>
              <w:t xml:space="preserve">         </w:t>
            </w:r>
          </w:p>
          <w:p w14:paraId="16F716CD" w14:textId="77777777" w:rsidR="002820A4" w:rsidRPr="00AA4821" w:rsidRDefault="002820A4" w:rsidP="009B7D4B">
            <w:pPr>
              <w:pStyle w:val="NoSpacing"/>
              <w:rPr>
                <w:rFonts w:asciiTheme="minorHAnsi" w:hAnsiTheme="minorHAnsi" w:cstheme="minorHAnsi"/>
                <w:b/>
                <w:sz w:val="28"/>
                <w:szCs w:val="28"/>
              </w:rPr>
            </w:pPr>
            <w:r w:rsidRPr="00AA4821">
              <w:rPr>
                <w:rFonts w:asciiTheme="minorHAnsi" w:hAnsiTheme="minorHAnsi" w:cstheme="minorHAnsi"/>
                <w:b/>
                <w:sz w:val="28"/>
                <w:szCs w:val="28"/>
              </w:rPr>
              <w:t xml:space="preserve">              </w:t>
            </w:r>
          </w:p>
          <w:p w14:paraId="20327FC1" w14:textId="77777777" w:rsidR="002820A4" w:rsidRPr="00AA4821" w:rsidRDefault="002820A4" w:rsidP="009B7D4B">
            <w:pPr>
              <w:pStyle w:val="NoSpacing"/>
              <w:rPr>
                <w:rFonts w:asciiTheme="minorHAnsi" w:hAnsiTheme="minorHAnsi" w:cstheme="minorHAnsi"/>
                <w:sz w:val="28"/>
                <w:szCs w:val="28"/>
              </w:rPr>
            </w:pPr>
          </w:p>
          <w:p w14:paraId="4C5BDB51" w14:textId="77777777" w:rsidR="002820A4" w:rsidRPr="00AA4821" w:rsidRDefault="002820A4" w:rsidP="009B7D4B">
            <w:pPr>
              <w:pStyle w:val="NoSpacing"/>
              <w:rPr>
                <w:rFonts w:asciiTheme="minorHAnsi" w:hAnsiTheme="minorHAnsi" w:cstheme="minorHAnsi"/>
                <w:sz w:val="28"/>
                <w:szCs w:val="28"/>
              </w:rPr>
            </w:pPr>
          </w:p>
          <w:p w14:paraId="7AF981D9" w14:textId="77777777" w:rsidR="002820A4" w:rsidRPr="00AA4821" w:rsidRDefault="002820A4" w:rsidP="009B7D4B">
            <w:pPr>
              <w:pStyle w:val="NoSpacing"/>
              <w:rPr>
                <w:rFonts w:asciiTheme="minorHAnsi" w:hAnsiTheme="minorHAnsi" w:cstheme="minorHAnsi"/>
                <w:sz w:val="28"/>
                <w:szCs w:val="28"/>
              </w:rPr>
            </w:pPr>
          </w:p>
          <w:p w14:paraId="50F7505A" w14:textId="77777777" w:rsidR="002820A4" w:rsidRPr="00AA4821" w:rsidRDefault="002820A4" w:rsidP="009B7D4B">
            <w:pPr>
              <w:pStyle w:val="NoSpacing"/>
              <w:rPr>
                <w:rFonts w:asciiTheme="minorHAnsi" w:hAnsiTheme="minorHAnsi" w:cstheme="minorHAnsi"/>
                <w:sz w:val="28"/>
                <w:szCs w:val="28"/>
              </w:rPr>
            </w:pPr>
          </w:p>
          <w:p w14:paraId="3AD2638A" w14:textId="77777777" w:rsidR="002820A4" w:rsidRPr="00AA4821" w:rsidRDefault="002820A4" w:rsidP="009B7D4B">
            <w:pPr>
              <w:pStyle w:val="NoSpacing"/>
              <w:rPr>
                <w:rFonts w:asciiTheme="minorHAnsi" w:hAnsiTheme="minorHAnsi" w:cstheme="minorHAnsi"/>
                <w:sz w:val="28"/>
                <w:szCs w:val="28"/>
              </w:rPr>
            </w:pPr>
          </w:p>
          <w:p w14:paraId="34416C9E" w14:textId="77777777" w:rsidR="002820A4" w:rsidRPr="00AA4821" w:rsidRDefault="002820A4" w:rsidP="009B7D4B">
            <w:pPr>
              <w:pStyle w:val="NoSpacing"/>
              <w:rPr>
                <w:rFonts w:asciiTheme="minorHAnsi" w:hAnsiTheme="minorHAnsi" w:cstheme="minorHAnsi"/>
                <w:sz w:val="28"/>
                <w:szCs w:val="28"/>
              </w:rPr>
            </w:pPr>
          </w:p>
          <w:p w14:paraId="4CF0A7D0" w14:textId="77777777" w:rsidR="002820A4" w:rsidRPr="00AA4821" w:rsidRDefault="002820A4" w:rsidP="009B7D4B">
            <w:pPr>
              <w:pStyle w:val="NoSpacing"/>
              <w:rPr>
                <w:rFonts w:asciiTheme="minorHAnsi" w:hAnsiTheme="minorHAnsi" w:cstheme="minorHAnsi"/>
                <w:sz w:val="28"/>
                <w:szCs w:val="28"/>
              </w:rPr>
            </w:pPr>
          </w:p>
          <w:p w14:paraId="4762BC2A" w14:textId="77777777" w:rsidR="002820A4" w:rsidRPr="00AA4821" w:rsidRDefault="002820A4" w:rsidP="009B7D4B">
            <w:pPr>
              <w:pStyle w:val="NoSpacing"/>
              <w:rPr>
                <w:rFonts w:asciiTheme="minorHAnsi" w:hAnsiTheme="minorHAnsi" w:cstheme="minorHAnsi"/>
                <w:sz w:val="28"/>
                <w:szCs w:val="28"/>
              </w:rPr>
            </w:pPr>
          </w:p>
          <w:p w14:paraId="31D97CC9" w14:textId="77777777" w:rsidR="002820A4" w:rsidRPr="00AA4821" w:rsidRDefault="002820A4" w:rsidP="009B7D4B">
            <w:pPr>
              <w:pStyle w:val="NoSpacing"/>
              <w:rPr>
                <w:rFonts w:asciiTheme="minorHAnsi" w:hAnsiTheme="minorHAnsi" w:cstheme="minorHAnsi"/>
                <w:sz w:val="28"/>
                <w:szCs w:val="28"/>
              </w:rPr>
            </w:pPr>
          </w:p>
          <w:p w14:paraId="7F950993" w14:textId="77777777" w:rsidR="002820A4" w:rsidRPr="00AA4821" w:rsidRDefault="002820A4" w:rsidP="009B7D4B">
            <w:pPr>
              <w:pStyle w:val="NoSpacing"/>
              <w:rPr>
                <w:rFonts w:asciiTheme="minorHAnsi" w:hAnsiTheme="minorHAnsi" w:cstheme="minorHAnsi"/>
                <w:sz w:val="28"/>
                <w:szCs w:val="28"/>
              </w:rPr>
            </w:pPr>
          </w:p>
          <w:p w14:paraId="139D5573" w14:textId="77777777" w:rsidR="002820A4" w:rsidRPr="00AA4821" w:rsidRDefault="002820A4" w:rsidP="009B7D4B">
            <w:pPr>
              <w:pStyle w:val="NoSpacing"/>
              <w:rPr>
                <w:rFonts w:asciiTheme="minorHAnsi" w:hAnsiTheme="minorHAnsi" w:cstheme="minorHAnsi"/>
                <w:sz w:val="28"/>
                <w:szCs w:val="28"/>
              </w:rPr>
            </w:pPr>
          </w:p>
          <w:p w14:paraId="15E3D8CC" w14:textId="77777777" w:rsidR="002820A4" w:rsidRPr="00AA4821" w:rsidRDefault="002820A4" w:rsidP="009B7D4B">
            <w:pPr>
              <w:pStyle w:val="NoSpacing"/>
              <w:rPr>
                <w:rFonts w:asciiTheme="minorHAnsi" w:hAnsiTheme="minorHAnsi" w:cstheme="minorHAnsi"/>
                <w:sz w:val="28"/>
                <w:szCs w:val="28"/>
              </w:rPr>
            </w:pPr>
          </w:p>
          <w:p w14:paraId="6100D08A" w14:textId="77777777" w:rsidR="002820A4" w:rsidRPr="00AA4821" w:rsidRDefault="002820A4" w:rsidP="009B7D4B">
            <w:pPr>
              <w:pStyle w:val="NoSpacing"/>
              <w:rPr>
                <w:rFonts w:asciiTheme="minorHAnsi" w:hAnsiTheme="minorHAnsi" w:cstheme="minorHAnsi"/>
                <w:b/>
                <w:sz w:val="28"/>
                <w:szCs w:val="28"/>
              </w:rPr>
            </w:pPr>
          </w:p>
          <w:p w14:paraId="774D3471" w14:textId="77777777" w:rsidR="002820A4" w:rsidRPr="00AA4821" w:rsidRDefault="002820A4" w:rsidP="009B7D4B">
            <w:pPr>
              <w:pStyle w:val="NoSpacing"/>
              <w:rPr>
                <w:rFonts w:asciiTheme="minorHAnsi" w:hAnsiTheme="minorHAnsi" w:cstheme="minorHAnsi"/>
                <w:sz w:val="28"/>
                <w:szCs w:val="28"/>
              </w:rPr>
            </w:pPr>
          </w:p>
        </w:tc>
      </w:tr>
      <w:tr w:rsidR="002820A4" w:rsidRPr="00AA4821" w14:paraId="6FF7F360" w14:textId="77777777" w:rsidTr="009B7D4B">
        <w:trPr>
          <w:trHeight w:val="567"/>
        </w:trPr>
        <w:tc>
          <w:tcPr>
            <w:tcW w:w="5098" w:type="dxa"/>
            <w:vAlign w:val="bottom"/>
          </w:tcPr>
          <w:p w14:paraId="38F10842" w14:textId="77777777" w:rsidR="002820A4" w:rsidRPr="00AA4821" w:rsidRDefault="002820A4" w:rsidP="009B7D4B">
            <w:pPr>
              <w:pStyle w:val="NoSpacing"/>
              <w:rPr>
                <w:rFonts w:asciiTheme="minorHAnsi" w:hAnsiTheme="minorHAnsi" w:cstheme="minorHAnsi"/>
                <w:sz w:val="28"/>
                <w:szCs w:val="28"/>
              </w:rPr>
            </w:pPr>
          </w:p>
        </w:tc>
        <w:tc>
          <w:tcPr>
            <w:tcW w:w="4536" w:type="dxa"/>
            <w:vMerge/>
          </w:tcPr>
          <w:p w14:paraId="11D693FC" w14:textId="77777777" w:rsidR="002820A4" w:rsidRPr="00AA4821" w:rsidRDefault="002820A4" w:rsidP="009B7D4B">
            <w:pPr>
              <w:pStyle w:val="NoSpacing"/>
              <w:rPr>
                <w:rFonts w:asciiTheme="minorHAnsi" w:hAnsiTheme="minorHAnsi" w:cstheme="minorHAnsi"/>
                <w:sz w:val="28"/>
                <w:szCs w:val="28"/>
              </w:rPr>
            </w:pPr>
          </w:p>
        </w:tc>
      </w:tr>
      <w:tr w:rsidR="002820A4" w:rsidRPr="00AA4821" w14:paraId="671B29A6" w14:textId="77777777" w:rsidTr="009B7D4B">
        <w:trPr>
          <w:trHeight w:val="567"/>
        </w:trPr>
        <w:tc>
          <w:tcPr>
            <w:tcW w:w="5098" w:type="dxa"/>
            <w:vAlign w:val="bottom"/>
          </w:tcPr>
          <w:p w14:paraId="164098FF" w14:textId="77777777" w:rsidR="002820A4" w:rsidRPr="00AA4821" w:rsidRDefault="002820A4" w:rsidP="009B7D4B">
            <w:pPr>
              <w:pStyle w:val="NoSpacing"/>
              <w:rPr>
                <w:rFonts w:asciiTheme="minorHAnsi" w:hAnsiTheme="minorHAnsi" w:cstheme="minorHAnsi"/>
                <w:sz w:val="28"/>
                <w:szCs w:val="28"/>
              </w:rPr>
            </w:pPr>
            <w:r w:rsidRPr="00AA4821">
              <w:rPr>
                <w:rFonts w:asciiTheme="minorHAnsi" w:hAnsiTheme="minorHAnsi" w:cstheme="minorHAnsi"/>
                <w:sz w:val="28"/>
                <w:szCs w:val="28"/>
              </w:rPr>
              <w:t>Members of the Mayoral Committee;</w:t>
            </w:r>
          </w:p>
          <w:p w14:paraId="473A3080" w14:textId="77777777" w:rsidR="002820A4" w:rsidRPr="00AA4821" w:rsidRDefault="002820A4" w:rsidP="009B7D4B">
            <w:pPr>
              <w:pStyle w:val="NoSpacing"/>
              <w:rPr>
                <w:rFonts w:asciiTheme="minorHAnsi" w:hAnsiTheme="minorHAnsi" w:cstheme="minorHAnsi"/>
                <w:sz w:val="28"/>
                <w:szCs w:val="28"/>
              </w:rPr>
            </w:pPr>
          </w:p>
        </w:tc>
        <w:tc>
          <w:tcPr>
            <w:tcW w:w="4536" w:type="dxa"/>
            <w:vMerge/>
          </w:tcPr>
          <w:p w14:paraId="1E636B61" w14:textId="77777777" w:rsidR="002820A4" w:rsidRPr="00AA4821" w:rsidRDefault="002820A4" w:rsidP="009B7D4B">
            <w:pPr>
              <w:pStyle w:val="NoSpacing"/>
              <w:rPr>
                <w:rFonts w:asciiTheme="minorHAnsi" w:hAnsiTheme="minorHAnsi" w:cstheme="minorHAnsi"/>
                <w:sz w:val="28"/>
                <w:szCs w:val="28"/>
              </w:rPr>
            </w:pPr>
          </w:p>
        </w:tc>
      </w:tr>
      <w:tr w:rsidR="002820A4" w:rsidRPr="00AA4821" w14:paraId="00D90ABD" w14:textId="77777777" w:rsidTr="009B7D4B">
        <w:trPr>
          <w:trHeight w:val="567"/>
        </w:trPr>
        <w:tc>
          <w:tcPr>
            <w:tcW w:w="5098" w:type="dxa"/>
            <w:vAlign w:val="bottom"/>
          </w:tcPr>
          <w:p w14:paraId="1819B51A" w14:textId="77777777" w:rsidR="002820A4" w:rsidRPr="00AA4821" w:rsidRDefault="002820A4" w:rsidP="009B7D4B">
            <w:pPr>
              <w:pStyle w:val="NoSpacing"/>
              <w:rPr>
                <w:rFonts w:asciiTheme="minorHAnsi" w:hAnsiTheme="minorHAnsi" w:cstheme="minorHAnsi"/>
                <w:sz w:val="28"/>
                <w:szCs w:val="28"/>
              </w:rPr>
            </w:pPr>
            <w:r w:rsidRPr="00AA4821">
              <w:rPr>
                <w:rFonts w:asciiTheme="minorHAnsi" w:hAnsiTheme="minorHAnsi" w:cstheme="minorHAnsi"/>
                <w:sz w:val="28"/>
                <w:szCs w:val="28"/>
              </w:rPr>
              <w:t xml:space="preserve">Aldermen, </w:t>
            </w:r>
            <w:proofErr w:type="spellStart"/>
            <w:r w:rsidRPr="00AA4821">
              <w:rPr>
                <w:rFonts w:asciiTheme="minorHAnsi" w:hAnsiTheme="minorHAnsi" w:cstheme="minorHAnsi"/>
                <w:sz w:val="28"/>
                <w:szCs w:val="28"/>
              </w:rPr>
              <w:t>Councillors</w:t>
            </w:r>
            <w:proofErr w:type="spellEnd"/>
            <w:r w:rsidRPr="00AA4821">
              <w:rPr>
                <w:rFonts w:asciiTheme="minorHAnsi" w:hAnsiTheme="minorHAnsi" w:cstheme="minorHAnsi"/>
                <w:sz w:val="28"/>
                <w:szCs w:val="28"/>
              </w:rPr>
              <w:t>;</w:t>
            </w:r>
          </w:p>
          <w:p w14:paraId="2D455A39" w14:textId="77777777" w:rsidR="002820A4" w:rsidRPr="00AA4821" w:rsidRDefault="002820A4" w:rsidP="009B7D4B">
            <w:pPr>
              <w:pStyle w:val="NoSpacing"/>
              <w:rPr>
                <w:rFonts w:asciiTheme="minorHAnsi" w:hAnsiTheme="minorHAnsi" w:cstheme="minorHAnsi"/>
                <w:sz w:val="28"/>
                <w:szCs w:val="28"/>
              </w:rPr>
            </w:pPr>
          </w:p>
        </w:tc>
        <w:tc>
          <w:tcPr>
            <w:tcW w:w="4536" w:type="dxa"/>
            <w:vMerge/>
          </w:tcPr>
          <w:p w14:paraId="58A303E3" w14:textId="77777777" w:rsidR="002820A4" w:rsidRPr="00AA4821" w:rsidRDefault="002820A4" w:rsidP="009B7D4B">
            <w:pPr>
              <w:pStyle w:val="NoSpacing"/>
              <w:rPr>
                <w:rFonts w:asciiTheme="minorHAnsi" w:hAnsiTheme="minorHAnsi" w:cstheme="minorHAnsi"/>
                <w:sz w:val="28"/>
                <w:szCs w:val="28"/>
              </w:rPr>
            </w:pPr>
          </w:p>
        </w:tc>
      </w:tr>
      <w:tr w:rsidR="002820A4" w:rsidRPr="00AA4821" w14:paraId="609A9B9D" w14:textId="77777777" w:rsidTr="009B7D4B">
        <w:trPr>
          <w:trHeight w:val="567"/>
        </w:trPr>
        <w:tc>
          <w:tcPr>
            <w:tcW w:w="5098" w:type="dxa"/>
            <w:vAlign w:val="bottom"/>
          </w:tcPr>
          <w:p w14:paraId="217D9E06" w14:textId="479D4A0D" w:rsidR="002820A4" w:rsidRPr="00AA4821" w:rsidRDefault="002820A4" w:rsidP="009B7D4B">
            <w:pPr>
              <w:pStyle w:val="NoSpacing"/>
              <w:rPr>
                <w:rFonts w:asciiTheme="minorHAnsi" w:hAnsiTheme="minorHAnsi" w:cstheme="minorHAnsi"/>
                <w:sz w:val="28"/>
                <w:szCs w:val="28"/>
              </w:rPr>
            </w:pPr>
            <w:r w:rsidRPr="00AA4821">
              <w:rPr>
                <w:rFonts w:asciiTheme="minorHAnsi" w:hAnsiTheme="minorHAnsi" w:cstheme="minorHAnsi"/>
                <w:sz w:val="28"/>
                <w:szCs w:val="28"/>
              </w:rPr>
              <w:t xml:space="preserve">Acting Municipal Manager, Directors, </w:t>
            </w:r>
            <w:r>
              <w:rPr>
                <w:rFonts w:asciiTheme="minorHAnsi" w:hAnsiTheme="minorHAnsi" w:cstheme="minorHAnsi"/>
                <w:sz w:val="28"/>
                <w:szCs w:val="28"/>
              </w:rPr>
              <w:t>O</w:t>
            </w:r>
            <w:r w:rsidRPr="00AA4821">
              <w:rPr>
                <w:rFonts w:asciiTheme="minorHAnsi" w:hAnsiTheme="minorHAnsi" w:cstheme="minorHAnsi"/>
                <w:sz w:val="28"/>
                <w:szCs w:val="28"/>
              </w:rPr>
              <w:t>fficials;</w:t>
            </w:r>
          </w:p>
        </w:tc>
        <w:tc>
          <w:tcPr>
            <w:tcW w:w="4536" w:type="dxa"/>
            <w:vMerge/>
          </w:tcPr>
          <w:p w14:paraId="6B2409D8" w14:textId="77777777" w:rsidR="002820A4" w:rsidRPr="00AA4821" w:rsidRDefault="002820A4" w:rsidP="009B7D4B">
            <w:pPr>
              <w:pStyle w:val="NoSpacing"/>
              <w:rPr>
                <w:rFonts w:asciiTheme="minorHAnsi" w:hAnsiTheme="minorHAnsi" w:cstheme="minorHAnsi"/>
                <w:sz w:val="28"/>
                <w:szCs w:val="28"/>
              </w:rPr>
            </w:pPr>
          </w:p>
        </w:tc>
      </w:tr>
      <w:tr w:rsidR="002820A4" w:rsidRPr="00AA4821" w14:paraId="146C551C" w14:textId="77777777" w:rsidTr="009B7D4B">
        <w:trPr>
          <w:trHeight w:val="567"/>
        </w:trPr>
        <w:tc>
          <w:tcPr>
            <w:tcW w:w="5098" w:type="dxa"/>
            <w:vAlign w:val="bottom"/>
          </w:tcPr>
          <w:p w14:paraId="2650CD19" w14:textId="77777777" w:rsidR="002820A4" w:rsidRPr="00AA4821" w:rsidRDefault="002820A4" w:rsidP="009B7D4B">
            <w:pPr>
              <w:pStyle w:val="NoSpacing"/>
              <w:rPr>
                <w:rFonts w:asciiTheme="minorHAnsi" w:hAnsiTheme="minorHAnsi" w:cstheme="minorHAnsi"/>
                <w:sz w:val="28"/>
                <w:szCs w:val="28"/>
              </w:rPr>
            </w:pPr>
            <w:r w:rsidRPr="00AA4821">
              <w:rPr>
                <w:rFonts w:asciiTheme="minorHAnsi" w:hAnsiTheme="minorHAnsi" w:cstheme="minorHAnsi"/>
                <w:sz w:val="28"/>
                <w:szCs w:val="28"/>
              </w:rPr>
              <w:t>Members of the public;</w:t>
            </w:r>
          </w:p>
        </w:tc>
        <w:tc>
          <w:tcPr>
            <w:tcW w:w="4536" w:type="dxa"/>
            <w:vMerge/>
          </w:tcPr>
          <w:p w14:paraId="04D9039D" w14:textId="77777777" w:rsidR="002820A4" w:rsidRPr="00AA4821" w:rsidRDefault="002820A4" w:rsidP="009B7D4B">
            <w:pPr>
              <w:pStyle w:val="NoSpacing"/>
              <w:rPr>
                <w:rFonts w:asciiTheme="minorHAnsi" w:hAnsiTheme="minorHAnsi" w:cstheme="minorHAnsi"/>
                <w:sz w:val="28"/>
                <w:szCs w:val="28"/>
              </w:rPr>
            </w:pPr>
          </w:p>
        </w:tc>
      </w:tr>
      <w:tr w:rsidR="002820A4" w:rsidRPr="00AA4821" w14:paraId="4D4134E4" w14:textId="77777777" w:rsidTr="009B7D4B">
        <w:trPr>
          <w:trHeight w:val="567"/>
        </w:trPr>
        <w:tc>
          <w:tcPr>
            <w:tcW w:w="5098" w:type="dxa"/>
            <w:vAlign w:val="bottom"/>
          </w:tcPr>
          <w:p w14:paraId="1B09DA0E" w14:textId="77777777" w:rsidR="002820A4" w:rsidRPr="00AA4821" w:rsidRDefault="002820A4" w:rsidP="009B7D4B">
            <w:pPr>
              <w:pStyle w:val="NoSpacing"/>
              <w:rPr>
                <w:rFonts w:asciiTheme="minorHAnsi" w:hAnsiTheme="minorHAnsi" w:cstheme="minorHAnsi"/>
                <w:sz w:val="28"/>
                <w:szCs w:val="28"/>
              </w:rPr>
            </w:pPr>
            <w:r w:rsidRPr="00AA4821">
              <w:rPr>
                <w:rFonts w:asciiTheme="minorHAnsi" w:hAnsiTheme="minorHAnsi" w:cstheme="minorHAnsi"/>
                <w:sz w:val="28"/>
                <w:szCs w:val="28"/>
              </w:rPr>
              <w:t>Representatives of the Media; and</w:t>
            </w:r>
          </w:p>
        </w:tc>
        <w:tc>
          <w:tcPr>
            <w:tcW w:w="4536" w:type="dxa"/>
            <w:vMerge/>
          </w:tcPr>
          <w:p w14:paraId="63FF1E7B" w14:textId="77777777" w:rsidR="002820A4" w:rsidRPr="00AA4821" w:rsidRDefault="002820A4" w:rsidP="009B7D4B">
            <w:pPr>
              <w:pStyle w:val="NoSpacing"/>
              <w:rPr>
                <w:rFonts w:asciiTheme="minorHAnsi" w:hAnsiTheme="minorHAnsi" w:cstheme="minorHAnsi"/>
                <w:sz w:val="28"/>
                <w:szCs w:val="28"/>
              </w:rPr>
            </w:pPr>
          </w:p>
        </w:tc>
      </w:tr>
      <w:tr w:rsidR="002820A4" w:rsidRPr="00AA4821" w14:paraId="7D947573" w14:textId="77777777" w:rsidTr="009B7D4B">
        <w:trPr>
          <w:trHeight w:val="567"/>
        </w:trPr>
        <w:tc>
          <w:tcPr>
            <w:tcW w:w="5098" w:type="dxa"/>
            <w:vAlign w:val="bottom"/>
          </w:tcPr>
          <w:p w14:paraId="5996F15C" w14:textId="77777777" w:rsidR="002820A4" w:rsidRPr="00AA4821" w:rsidRDefault="002820A4" w:rsidP="009B7D4B">
            <w:pPr>
              <w:pStyle w:val="NoSpacing"/>
              <w:rPr>
                <w:rFonts w:asciiTheme="minorHAnsi" w:hAnsiTheme="minorHAnsi" w:cstheme="minorHAnsi"/>
                <w:sz w:val="28"/>
                <w:szCs w:val="28"/>
              </w:rPr>
            </w:pPr>
            <w:r w:rsidRPr="00AA4821">
              <w:rPr>
                <w:rFonts w:asciiTheme="minorHAnsi" w:hAnsiTheme="minorHAnsi" w:cstheme="minorHAnsi"/>
                <w:sz w:val="28"/>
                <w:szCs w:val="28"/>
              </w:rPr>
              <w:t>All protocol observed.</w:t>
            </w:r>
          </w:p>
        </w:tc>
        <w:tc>
          <w:tcPr>
            <w:tcW w:w="4536" w:type="dxa"/>
            <w:vMerge/>
          </w:tcPr>
          <w:p w14:paraId="0EB62ACB" w14:textId="77777777" w:rsidR="002820A4" w:rsidRPr="00AA4821" w:rsidRDefault="002820A4" w:rsidP="009B7D4B">
            <w:pPr>
              <w:pStyle w:val="NoSpacing"/>
              <w:rPr>
                <w:rFonts w:asciiTheme="minorHAnsi" w:hAnsiTheme="minorHAnsi" w:cstheme="minorHAnsi"/>
                <w:sz w:val="28"/>
                <w:szCs w:val="28"/>
              </w:rPr>
            </w:pPr>
          </w:p>
        </w:tc>
      </w:tr>
    </w:tbl>
    <w:p w14:paraId="436AB676" w14:textId="77777777" w:rsidR="002820A4" w:rsidRPr="00AA4821" w:rsidRDefault="002820A4" w:rsidP="002820A4">
      <w:pPr>
        <w:pStyle w:val="NoSpacing"/>
        <w:rPr>
          <w:rFonts w:asciiTheme="minorHAnsi" w:hAnsiTheme="minorHAnsi" w:cstheme="minorHAnsi"/>
          <w:sz w:val="28"/>
          <w:szCs w:val="28"/>
        </w:rPr>
      </w:pPr>
    </w:p>
    <w:p w14:paraId="7FE5586E" w14:textId="6FE6A61B" w:rsidR="002820A4" w:rsidRDefault="002820A4" w:rsidP="002820A4">
      <w:pPr>
        <w:jc w:val="both"/>
        <w:rPr>
          <w:sz w:val="28"/>
          <w:szCs w:val="28"/>
        </w:rPr>
      </w:pPr>
      <w:r w:rsidRPr="00AA4821">
        <w:rPr>
          <w:rFonts w:asciiTheme="minorHAnsi" w:hAnsiTheme="minorHAnsi" w:cstheme="minorHAnsi"/>
          <w:sz w:val="28"/>
          <w:szCs w:val="28"/>
        </w:rPr>
        <w:t>Good morning ladies and gentlemen</w:t>
      </w:r>
    </w:p>
    <w:p w14:paraId="3AB6DB85" w14:textId="77777777" w:rsidR="002820A4" w:rsidRDefault="002820A4" w:rsidP="00FD0512">
      <w:pPr>
        <w:jc w:val="both"/>
        <w:rPr>
          <w:sz w:val="28"/>
          <w:szCs w:val="28"/>
        </w:rPr>
      </w:pPr>
    </w:p>
    <w:p w14:paraId="04B1DF14" w14:textId="1C7E7763" w:rsidR="00FD0512" w:rsidRPr="00346656" w:rsidRDefault="00346656" w:rsidP="00FD0512">
      <w:pPr>
        <w:jc w:val="both"/>
        <w:rPr>
          <w:b/>
          <w:bCs/>
          <w:sz w:val="28"/>
          <w:szCs w:val="28"/>
        </w:rPr>
      </w:pPr>
      <w:r>
        <w:rPr>
          <w:sz w:val="28"/>
          <w:szCs w:val="28"/>
        </w:rPr>
        <w:t>T</w:t>
      </w:r>
      <w:r w:rsidR="00105B6A" w:rsidRPr="00346656">
        <w:rPr>
          <w:sz w:val="28"/>
          <w:szCs w:val="28"/>
        </w:rPr>
        <w:t xml:space="preserve">his report </w:t>
      </w:r>
      <w:r>
        <w:rPr>
          <w:sz w:val="28"/>
          <w:szCs w:val="28"/>
        </w:rPr>
        <w:t xml:space="preserve">serves </w:t>
      </w:r>
      <w:r w:rsidR="00105B6A" w:rsidRPr="00346656">
        <w:rPr>
          <w:sz w:val="28"/>
          <w:szCs w:val="28"/>
        </w:rPr>
        <w:t xml:space="preserve">to request Council to approve the review 2017-2022 George Integrated Development Plan (IDP) and adopt the </w:t>
      </w:r>
      <w:r w:rsidR="00105B6A" w:rsidRPr="00346656">
        <w:rPr>
          <w:b/>
          <w:bCs/>
          <w:sz w:val="28"/>
          <w:szCs w:val="28"/>
        </w:rPr>
        <w:t>2021/2022 Reviewed IDP</w:t>
      </w:r>
    </w:p>
    <w:p w14:paraId="6EFCAC39" w14:textId="6E67FE4A" w:rsidR="00105B6A" w:rsidRPr="00346656" w:rsidRDefault="00105B6A" w:rsidP="00FD0512">
      <w:pPr>
        <w:jc w:val="both"/>
        <w:rPr>
          <w:b/>
          <w:bCs/>
          <w:sz w:val="28"/>
          <w:szCs w:val="28"/>
        </w:rPr>
      </w:pPr>
    </w:p>
    <w:p w14:paraId="26935931" w14:textId="3BAF5C87" w:rsidR="00105B6A" w:rsidRPr="00346656" w:rsidRDefault="00105B6A" w:rsidP="00FD0512">
      <w:pPr>
        <w:jc w:val="both"/>
        <w:rPr>
          <w:sz w:val="28"/>
          <w:szCs w:val="28"/>
        </w:rPr>
      </w:pPr>
      <w:r w:rsidRPr="00346656">
        <w:rPr>
          <w:sz w:val="28"/>
          <w:szCs w:val="28"/>
        </w:rPr>
        <w:t>In compliance with the above, George Municipality has embarked on a review to further develop its IDP and Budget for the 2021/2022 financial year in accordance with the requirements set out in the Local Government: Municipal Systems Act, 2000 (Act 32 of 2000); the Local Government: Municipal Planning and Performance Management Regulations, 2001; and the Local Government: Municipal Finance Management Act, 2003 (Act 56 of 2003).</w:t>
      </w:r>
    </w:p>
    <w:p w14:paraId="517D786A" w14:textId="55815E63" w:rsidR="00105B6A" w:rsidRPr="00346656" w:rsidRDefault="00105B6A" w:rsidP="00FD0512">
      <w:pPr>
        <w:jc w:val="both"/>
        <w:rPr>
          <w:sz w:val="28"/>
          <w:szCs w:val="28"/>
        </w:rPr>
      </w:pPr>
    </w:p>
    <w:p w14:paraId="5F0EDAAC" w14:textId="7FAAB5CD" w:rsidR="00105B6A" w:rsidRPr="00346656" w:rsidRDefault="00105B6A" w:rsidP="00346656">
      <w:pPr>
        <w:pStyle w:val="BodyText"/>
      </w:pPr>
      <w:r w:rsidRPr="00346656">
        <w:t>Annual revisions allow the Municipality to expand upon or refine plans and strategies, to include additional issues and to ensure that these plans and strategies inform institutional and financial planning. The review and amendment of the IDP ensures that it remains relevant to the critical challenges facing the Municipality.</w:t>
      </w:r>
    </w:p>
    <w:p w14:paraId="530D6CF0" w14:textId="45190994" w:rsidR="00105B6A" w:rsidRPr="00346656" w:rsidRDefault="00105B6A" w:rsidP="00562145">
      <w:pPr>
        <w:jc w:val="both"/>
        <w:rPr>
          <w:rFonts w:asciiTheme="minorHAnsi" w:hAnsiTheme="minorHAnsi" w:cstheme="minorHAnsi"/>
          <w:sz w:val="28"/>
          <w:szCs w:val="28"/>
        </w:rPr>
      </w:pPr>
    </w:p>
    <w:p w14:paraId="040FC708" w14:textId="12F76815" w:rsidR="00105B6A" w:rsidRPr="00346656" w:rsidRDefault="00105B6A" w:rsidP="00562145">
      <w:pPr>
        <w:pStyle w:val="Default"/>
        <w:jc w:val="both"/>
        <w:rPr>
          <w:rFonts w:asciiTheme="minorHAnsi" w:hAnsiTheme="minorHAnsi" w:cstheme="minorHAnsi"/>
          <w:sz w:val="28"/>
          <w:szCs w:val="28"/>
        </w:rPr>
      </w:pPr>
      <w:r w:rsidRPr="00346656">
        <w:rPr>
          <w:rFonts w:asciiTheme="minorHAnsi" w:hAnsiTheme="minorHAnsi" w:cstheme="minorHAnsi"/>
          <w:sz w:val="28"/>
          <w:szCs w:val="28"/>
        </w:rPr>
        <w:lastRenderedPageBreak/>
        <w:t>As a result of the Covid 19 pandemic</w:t>
      </w:r>
      <w:r w:rsidR="00346656">
        <w:rPr>
          <w:rFonts w:asciiTheme="minorHAnsi" w:hAnsiTheme="minorHAnsi" w:cstheme="minorHAnsi"/>
          <w:sz w:val="28"/>
          <w:szCs w:val="28"/>
        </w:rPr>
        <w:t xml:space="preserve"> and restrictions on</w:t>
      </w:r>
      <w:r w:rsidRPr="00346656">
        <w:rPr>
          <w:rFonts w:asciiTheme="minorHAnsi" w:hAnsiTheme="minorHAnsi" w:cstheme="minorHAnsi"/>
          <w:sz w:val="28"/>
          <w:szCs w:val="28"/>
        </w:rPr>
        <w:t xml:space="preserve"> gatherings</w:t>
      </w:r>
      <w:r w:rsidR="00346656">
        <w:rPr>
          <w:rFonts w:asciiTheme="minorHAnsi" w:hAnsiTheme="minorHAnsi" w:cstheme="minorHAnsi"/>
          <w:sz w:val="28"/>
          <w:szCs w:val="28"/>
        </w:rPr>
        <w:t>,</w:t>
      </w:r>
      <w:r w:rsidRPr="00346656">
        <w:rPr>
          <w:rFonts w:asciiTheme="minorHAnsi" w:hAnsiTheme="minorHAnsi" w:cstheme="minorHAnsi"/>
          <w:sz w:val="28"/>
          <w:szCs w:val="28"/>
        </w:rPr>
        <w:t xml:space="preserve"> the IDP process provided an opportunity through various media platforms for communities to receive and comment on the Draft IDP. </w:t>
      </w:r>
    </w:p>
    <w:p w14:paraId="604C1F86" w14:textId="77777777" w:rsidR="00562145" w:rsidRDefault="00562145" w:rsidP="00562145">
      <w:pPr>
        <w:pStyle w:val="Default"/>
        <w:jc w:val="both"/>
        <w:rPr>
          <w:rFonts w:asciiTheme="minorHAnsi" w:hAnsiTheme="minorHAnsi" w:cstheme="minorHAnsi"/>
          <w:sz w:val="28"/>
          <w:szCs w:val="28"/>
        </w:rPr>
      </w:pPr>
    </w:p>
    <w:p w14:paraId="7224CB88" w14:textId="603EB254" w:rsidR="00346656" w:rsidRDefault="00105B6A" w:rsidP="00562145">
      <w:pPr>
        <w:pStyle w:val="Default"/>
        <w:jc w:val="both"/>
        <w:rPr>
          <w:rFonts w:asciiTheme="minorHAnsi" w:hAnsiTheme="minorHAnsi" w:cstheme="minorHAnsi"/>
          <w:sz w:val="28"/>
          <w:szCs w:val="28"/>
        </w:rPr>
      </w:pPr>
      <w:r w:rsidRPr="00346656">
        <w:rPr>
          <w:rFonts w:asciiTheme="minorHAnsi" w:hAnsiTheme="minorHAnsi" w:cstheme="minorHAnsi"/>
          <w:sz w:val="28"/>
          <w:szCs w:val="28"/>
        </w:rPr>
        <w:t>Consultation on the Draft Reviewed IDP 2021/2022 happened via e-Public Participation during the month of April 2021.</w:t>
      </w:r>
    </w:p>
    <w:p w14:paraId="4CA1C3FE" w14:textId="77777777" w:rsidR="00562145" w:rsidRDefault="00562145" w:rsidP="00562145">
      <w:pPr>
        <w:pStyle w:val="Default"/>
        <w:jc w:val="both"/>
        <w:rPr>
          <w:rFonts w:asciiTheme="minorHAnsi" w:hAnsiTheme="minorHAnsi" w:cstheme="minorHAnsi"/>
          <w:sz w:val="28"/>
          <w:szCs w:val="28"/>
        </w:rPr>
      </w:pPr>
    </w:p>
    <w:p w14:paraId="6C532CE2" w14:textId="63624945" w:rsidR="00105B6A" w:rsidRPr="00346656" w:rsidRDefault="00105B6A" w:rsidP="00562145">
      <w:pPr>
        <w:pStyle w:val="Default"/>
        <w:jc w:val="both"/>
        <w:rPr>
          <w:rFonts w:asciiTheme="minorHAnsi" w:hAnsiTheme="minorHAnsi" w:cstheme="minorHAnsi"/>
          <w:sz w:val="28"/>
          <w:szCs w:val="28"/>
        </w:rPr>
      </w:pPr>
      <w:r w:rsidRPr="00346656">
        <w:rPr>
          <w:rFonts w:asciiTheme="minorHAnsi" w:hAnsiTheme="minorHAnsi" w:cstheme="minorHAnsi"/>
          <w:sz w:val="28"/>
          <w:szCs w:val="28"/>
        </w:rPr>
        <w:t xml:space="preserve">The process plan of Council stipulates feedback may be given through established Ward Committees and advertised notices and was done accordingly. </w:t>
      </w:r>
    </w:p>
    <w:p w14:paraId="286432BC" w14:textId="77777777" w:rsidR="00346656" w:rsidRDefault="00105B6A" w:rsidP="00562145">
      <w:pPr>
        <w:pStyle w:val="Default"/>
        <w:jc w:val="both"/>
        <w:rPr>
          <w:rFonts w:asciiTheme="minorHAnsi" w:hAnsiTheme="minorHAnsi" w:cstheme="minorHAnsi"/>
          <w:sz w:val="28"/>
          <w:szCs w:val="28"/>
        </w:rPr>
      </w:pPr>
      <w:r w:rsidRPr="00346656">
        <w:rPr>
          <w:rFonts w:asciiTheme="minorHAnsi" w:hAnsiTheme="minorHAnsi" w:cstheme="minorHAnsi"/>
          <w:sz w:val="28"/>
          <w:szCs w:val="28"/>
        </w:rPr>
        <w:t xml:space="preserve">It should be noted that the Draft IDP was also sent to the Provincial Department of Local Government as is required by legislation, who in turn provided an assessment report on the Draft IDP. There were no substantial matters raised. </w:t>
      </w:r>
    </w:p>
    <w:p w14:paraId="1FE66B7A" w14:textId="77777777" w:rsidR="00562145" w:rsidRDefault="00562145" w:rsidP="00562145">
      <w:pPr>
        <w:pStyle w:val="Default"/>
        <w:jc w:val="both"/>
        <w:rPr>
          <w:rFonts w:asciiTheme="minorHAnsi" w:hAnsiTheme="minorHAnsi" w:cstheme="minorHAnsi"/>
          <w:sz w:val="28"/>
          <w:szCs w:val="28"/>
        </w:rPr>
      </w:pPr>
    </w:p>
    <w:p w14:paraId="4DEDD608" w14:textId="74E8BEA3" w:rsidR="00105B6A" w:rsidRPr="00346656" w:rsidRDefault="00105B6A" w:rsidP="00562145">
      <w:pPr>
        <w:pStyle w:val="Default"/>
        <w:jc w:val="both"/>
        <w:rPr>
          <w:rFonts w:asciiTheme="minorHAnsi" w:hAnsiTheme="minorHAnsi" w:cstheme="minorHAnsi"/>
          <w:sz w:val="28"/>
          <w:szCs w:val="28"/>
        </w:rPr>
      </w:pPr>
      <w:r w:rsidRPr="00346656">
        <w:rPr>
          <w:rFonts w:asciiTheme="minorHAnsi" w:hAnsiTheme="minorHAnsi" w:cstheme="minorHAnsi"/>
          <w:sz w:val="28"/>
          <w:szCs w:val="28"/>
        </w:rPr>
        <w:t xml:space="preserve">There was a suggestion that the Vision and Mission be exchanged and that the measures to address any non-performance be included. These have been included in the document tabled to Council. </w:t>
      </w:r>
    </w:p>
    <w:p w14:paraId="0FAB3259" w14:textId="77777777" w:rsidR="00562145" w:rsidRDefault="00562145" w:rsidP="00562145">
      <w:pPr>
        <w:jc w:val="both"/>
        <w:rPr>
          <w:sz w:val="28"/>
          <w:szCs w:val="28"/>
        </w:rPr>
      </w:pPr>
    </w:p>
    <w:p w14:paraId="6C915D29" w14:textId="65B5EF53" w:rsidR="00105B6A" w:rsidRPr="00346656" w:rsidRDefault="00105B6A" w:rsidP="00562145">
      <w:pPr>
        <w:jc w:val="both"/>
        <w:rPr>
          <w:sz w:val="28"/>
          <w:szCs w:val="28"/>
        </w:rPr>
      </w:pPr>
      <w:r w:rsidRPr="00346656">
        <w:rPr>
          <w:sz w:val="28"/>
          <w:szCs w:val="28"/>
        </w:rPr>
        <w:t>As a result of the opportunity for comments on the IDP and Budget, the responses received from the community</w:t>
      </w:r>
      <w:r w:rsidR="00346656">
        <w:rPr>
          <w:sz w:val="28"/>
          <w:szCs w:val="28"/>
        </w:rPr>
        <w:t xml:space="preserve"> were</w:t>
      </w:r>
      <w:r w:rsidRPr="00346656">
        <w:rPr>
          <w:sz w:val="28"/>
          <w:szCs w:val="28"/>
        </w:rPr>
        <w:t xml:space="preserve"> presented and discussed with the Budget Committee in preparation to the tabling of the final IDP and Budget, and any matters pertaining to the IDP have been addressed accordingly.</w:t>
      </w:r>
    </w:p>
    <w:p w14:paraId="075EAC31" w14:textId="56007897" w:rsidR="001C79C6" w:rsidRPr="00346656" w:rsidRDefault="001C79C6" w:rsidP="00562145">
      <w:pPr>
        <w:jc w:val="both"/>
        <w:rPr>
          <w:sz w:val="28"/>
          <w:szCs w:val="28"/>
        </w:rPr>
      </w:pPr>
    </w:p>
    <w:p w14:paraId="6B1F19CF" w14:textId="232E1C0D" w:rsidR="001C79C6" w:rsidRPr="00346656" w:rsidRDefault="001C79C6" w:rsidP="00562145">
      <w:pPr>
        <w:jc w:val="both"/>
        <w:rPr>
          <w:rFonts w:asciiTheme="minorHAnsi" w:hAnsiTheme="minorHAnsi" w:cstheme="minorHAnsi"/>
          <w:sz w:val="28"/>
          <w:szCs w:val="28"/>
        </w:rPr>
      </w:pPr>
    </w:p>
    <w:p w14:paraId="27528F19" w14:textId="77777777" w:rsidR="001C79C6" w:rsidRPr="00346656" w:rsidRDefault="001C79C6" w:rsidP="00562145">
      <w:pPr>
        <w:pStyle w:val="Default"/>
        <w:jc w:val="both"/>
        <w:rPr>
          <w:rFonts w:asciiTheme="minorHAnsi" w:hAnsiTheme="minorHAnsi" w:cstheme="minorHAnsi"/>
          <w:sz w:val="28"/>
          <w:szCs w:val="28"/>
        </w:rPr>
      </w:pPr>
      <w:r w:rsidRPr="00346656">
        <w:rPr>
          <w:rFonts w:asciiTheme="minorHAnsi" w:hAnsiTheme="minorHAnsi" w:cstheme="minorHAnsi"/>
          <w:sz w:val="28"/>
          <w:szCs w:val="28"/>
        </w:rPr>
        <w:t xml:space="preserve">The strategic thrust of George Municipality is a city for a sustainable future featuring the five main strategic goals namely: </w:t>
      </w:r>
    </w:p>
    <w:p w14:paraId="25486928" w14:textId="77777777" w:rsidR="001C79C6" w:rsidRPr="00346656" w:rsidRDefault="001C79C6" w:rsidP="00562145">
      <w:pPr>
        <w:pStyle w:val="Default"/>
        <w:numPr>
          <w:ilvl w:val="0"/>
          <w:numId w:val="8"/>
        </w:numPr>
        <w:spacing w:after="36"/>
        <w:jc w:val="both"/>
        <w:rPr>
          <w:rFonts w:asciiTheme="minorHAnsi" w:hAnsiTheme="minorHAnsi" w:cstheme="minorHAnsi"/>
          <w:sz w:val="28"/>
          <w:szCs w:val="28"/>
        </w:rPr>
      </w:pPr>
      <w:r w:rsidRPr="00346656">
        <w:rPr>
          <w:rFonts w:asciiTheme="minorHAnsi" w:hAnsiTheme="minorHAnsi" w:cstheme="minorHAnsi"/>
          <w:sz w:val="28"/>
          <w:szCs w:val="28"/>
        </w:rPr>
        <w:t xml:space="preserve">• Develop and Grow George; </w:t>
      </w:r>
    </w:p>
    <w:p w14:paraId="65F6EA69" w14:textId="77777777" w:rsidR="001C79C6" w:rsidRPr="00346656" w:rsidRDefault="001C79C6" w:rsidP="00562145">
      <w:pPr>
        <w:pStyle w:val="Default"/>
        <w:numPr>
          <w:ilvl w:val="0"/>
          <w:numId w:val="8"/>
        </w:numPr>
        <w:spacing w:after="36"/>
        <w:jc w:val="both"/>
        <w:rPr>
          <w:rFonts w:asciiTheme="minorHAnsi" w:hAnsiTheme="minorHAnsi" w:cstheme="minorHAnsi"/>
          <w:sz w:val="28"/>
          <w:szCs w:val="28"/>
        </w:rPr>
      </w:pPr>
      <w:r w:rsidRPr="00346656">
        <w:rPr>
          <w:rFonts w:asciiTheme="minorHAnsi" w:hAnsiTheme="minorHAnsi" w:cstheme="minorHAnsi"/>
          <w:sz w:val="28"/>
          <w:szCs w:val="28"/>
        </w:rPr>
        <w:t xml:space="preserve">• Safe, Clean and Green; </w:t>
      </w:r>
    </w:p>
    <w:p w14:paraId="4C8BB7E7" w14:textId="77777777" w:rsidR="001C79C6" w:rsidRPr="00346656" w:rsidRDefault="001C79C6" w:rsidP="00562145">
      <w:pPr>
        <w:pStyle w:val="Default"/>
        <w:numPr>
          <w:ilvl w:val="0"/>
          <w:numId w:val="8"/>
        </w:numPr>
        <w:spacing w:after="36"/>
        <w:jc w:val="both"/>
        <w:rPr>
          <w:rFonts w:asciiTheme="minorHAnsi" w:hAnsiTheme="minorHAnsi" w:cstheme="minorHAnsi"/>
          <w:sz w:val="28"/>
          <w:szCs w:val="28"/>
        </w:rPr>
      </w:pPr>
      <w:r w:rsidRPr="00346656">
        <w:rPr>
          <w:rFonts w:asciiTheme="minorHAnsi" w:hAnsiTheme="minorHAnsi" w:cstheme="minorHAnsi"/>
          <w:sz w:val="28"/>
          <w:szCs w:val="28"/>
        </w:rPr>
        <w:t xml:space="preserve">• Affordable Quality Service; </w:t>
      </w:r>
    </w:p>
    <w:p w14:paraId="271AF921" w14:textId="77777777" w:rsidR="001C79C6" w:rsidRPr="00346656" w:rsidRDefault="001C79C6" w:rsidP="00562145">
      <w:pPr>
        <w:pStyle w:val="Default"/>
        <w:numPr>
          <w:ilvl w:val="0"/>
          <w:numId w:val="8"/>
        </w:numPr>
        <w:spacing w:after="36"/>
        <w:jc w:val="both"/>
        <w:rPr>
          <w:rFonts w:asciiTheme="minorHAnsi" w:hAnsiTheme="minorHAnsi" w:cstheme="minorHAnsi"/>
          <w:sz w:val="28"/>
          <w:szCs w:val="28"/>
        </w:rPr>
      </w:pPr>
      <w:r w:rsidRPr="00346656">
        <w:rPr>
          <w:rFonts w:asciiTheme="minorHAnsi" w:hAnsiTheme="minorHAnsi" w:cstheme="minorHAnsi"/>
          <w:sz w:val="28"/>
          <w:szCs w:val="28"/>
        </w:rPr>
        <w:t xml:space="preserve">• Participative Partnerships; and </w:t>
      </w:r>
    </w:p>
    <w:p w14:paraId="50D42328" w14:textId="77777777" w:rsidR="001C79C6" w:rsidRPr="00346656" w:rsidRDefault="001C79C6" w:rsidP="00562145">
      <w:pPr>
        <w:pStyle w:val="Default"/>
        <w:numPr>
          <w:ilvl w:val="0"/>
          <w:numId w:val="8"/>
        </w:numPr>
        <w:jc w:val="both"/>
        <w:rPr>
          <w:rFonts w:asciiTheme="minorHAnsi" w:hAnsiTheme="minorHAnsi" w:cstheme="minorHAnsi"/>
          <w:sz w:val="28"/>
          <w:szCs w:val="28"/>
        </w:rPr>
      </w:pPr>
      <w:r w:rsidRPr="00346656">
        <w:rPr>
          <w:rFonts w:asciiTheme="minorHAnsi" w:hAnsiTheme="minorHAnsi" w:cstheme="minorHAnsi"/>
          <w:sz w:val="28"/>
          <w:szCs w:val="28"/>
        </w:rPr>
        <w:t xml:space="preserve">• Good Governance and Human Capital </w:t>
      </w:r>
    </w:p>
    <w:p w14:paraId="3AF6F052" w14:textId="211901DD" w:rsidR="001C79C6" w:rsidRPr="00346656" w:rsidRDefault="001C79C6" w:rsidP="00562145">
      <w:pPr>
        <w:jc w:val="both"/>
        <w:rPr>
          <w:rFonts w:asciiTheme="minorHAnsi" w:hAnsiTheme="minorHAnsi" w:cstheme="minorHAnsi"/>
          <w:sz w:val="28"/>
          <w:szCs w:val="28"/>
        </w:rPr>
      </w:pPr>
    </w:p>
    <w:p w14:paraId="5769501A" w14:textId="7E32E6F5" w:rsidR="001C79C6" w:rsidRPr="00346656" w:rsidRDefault="001C79C6" w:rsidP="00562145">
      <w:pPr>
        <w:jc w:val="both"/>
        <w:rPr>
          <w:rFonts w:asciiTheme="minorHAnsi" w:hAnsiTheme="minorHAnsi" w:cstheme="minorHAnsi"/>
          <w:sz w:val="28"/>
          <w:szCs w:val="28"/>
        </w:rPr>
      </w:pPr>
    </w:p>
    <w:p w14:paraId="7619F560" w14:textId="77777777" w:rsidR="001C79C6" w:rsidRPr="001C79C6" w:rsidRDefault="001C79C6" w:rsidP="00562145">
      <w:pPr>
        <w:autoSpaceDE w:val="0"/>
        <w:autoSpaceDN w:val="0"/>
        <w:adjustRightInd w:val="0"/>
        <w:jc w:val="both"/>
        <w:rPr>
          <w:rFonts w:asciiTheme="minorHAnsi" w:hAnsiTheme="minorHAnsi" w:cstheme="minorHAnsi"/>
          <w:color w:val="000000"/>
          <w:sz w:val="28"/>
          <w:szCs w:val="28"/>
        </w:rPr>
      </w:pPr>
      <w:r w:rsidRPr="001C79C6">
        <w:rPr>
          <w:rFonts w:asciiTheme="minorHAnsi" w:hAnsiTheme="minorHAnsi" w:cstheme="minorHAnsi"/>
          <w:b/>
          <w:bCs/>
          <w:color w:val="000000"/>
          <w:sz w:val="28"/>
          <w:szCs w:val="28"/>
        </w:rPr>
        <w:t xml:space="preserve">ANNUAL REVIEW OF IDP </w:t>
      </w:r>
    </w:p>
    <w:p w14:paraId="098653ED" w14:textId="376BF962" w:rsidR="00D54B13" w:rsidRDefault="001C79C6" w:rsidP="00562145">
      <w:pPr>
        <w:autoSpaceDE w:val="0"/>
        <w:autoSpaceDN w:val="0"/>
        <w:adjustRightInd w:val="0"/>
        <w:jc w:val="both"/>
        <w:rPr>
          <w:rFonts w:asciiTheme="minorHAnsi" w:hAnsiTheme="minorHAnsi" w:cstheme="minorHAnsi"/>
          <w:color w:val="000000"/>
          <w:sz w:val="28"/>
          <w:szCs w:val="28"/>
        </w:rPr>
      </w:pPr>
      <w:r w:rsidRPr="001C79C6">
        <w:rPr>
          <w:rFonts w:asciiTheme="minorHAnsi" w:hAnsiTheme="minorHAnsi" w:cstheme="minorHAnsi"/>
          <w:color w:val="000000"/>
          <w:sz w:val="28"/>
          <w:szCs w:val="28"/>
        </w:rPr>
        <w:t xml:space="preserve">The George Municipality’s 2017-2022 IDP (including any subsequent reviews) will continue to be the guiding developmental framework and the information contained in this document will not be discarded. </w:t>
      </w:r>
    </w:p>
    <w:p w14:paraId="444AEA23" w14:textId="77777777" w:rsidR="006A65F0" w:rsidRDefault="006A65F0" w:rsidP="00562145">
      <w:pPr>
        <w:autoSpaceDE w:val="0"/>
        <w:autoSpaceDN w:val="0"/>
        <w:adjustRightInd w:val="0"/>
        <w:jc w:val="both"/>
        <w:rPr>
          <w:rFonts w:asciiTheme="minorHAnsi" w:hAnsiTheme="minorHAnsi" w:cstheme="minorHAnsi"/>
          <w:color w:val="000000"/>
          <w:sz w:val="28"/>
          <w:szCs w:val="28"/>
        </w:rPr>
      </w:pPr>
    </w:p>
    <w:p w14:paraId="5CE764C0" w14:textId="4AB47F59" w:rsidR="001C79C6" w:rsidRPr="001C79C6" w:rsidRDefault="001C79C6" w:rsidP="00562145">
      <w:pPr>
        <w:autoSpaceDE w:val="0"/>
        <w:autoSpaceDN w:val="0"/>
        <w:adjustRightInd w:val="0"/>
        <w:jc w:val="both"/>
        <w:rPr>
          <w:rFonts w:ascii="Arial" w:hAnsi="Arial" w:cs="Arial"/>
          <w:color w:val="000000"/>
          <w:sz w:val="28"/>
          <w:szCs w:val="28"/>
        </w:rPr>
      </w:pPr>
      <w:r w:rsidRPr="001C79C6">
        <w:rPr>
          <w:rFonts w:asciiTheme="minorHAnsi" w:hAnsiTheme="minorHAnsi" w:cstheme="minorHAnsi"/>
          <w:color w:val="000000"/>
          <w:sz w:val="28"/>
          <w:szCs w:val="28"/>
        </w:rPr>
        <w:t>The annual review of the IDP document continues to be more strategic by being focused on implementation. This means focusing on achieving targets, adjusting resources for delivery, re-committing municipal resources to annual deliverables and monitoring the key deliverables.</w:t>
      </w:r>
      <w:r w:rsidRPr="001C79C6">
        <w:rPr>
          <w:rFonts w:ascii="Arial" w:hAnsi="Arial" w:cs="Arial"/>
          <w:color w:val="000000"/>
          <w:sz w:val="28"/>
          <w:szCs w:val="28"/>
        </w:rPr>
        <w:t xml:space="preserve"> </w:t>
      </w:r>
    </w:p>
    <w:p w14:paraId="34477954" w14:textId="090509C6" w:rsidR="00D54B13" w:rsidRDefault="00D54B13" w:rsidP="00562145">
      <w:pPr>
        <w:autoSpaceDE w:val="0"/>
        <w:autoSpaceDN w:val="0"/>
        <w:adjustRightInd w:val="0"/>
        <w:jc w:val="both"/>
        <w:rPr>
          <w:rFonts w:asciiTheme="minorHAnsi" w:hAnsiTheme="minorHAnsi" w:cstheme="minorHAnsi"/>
          <w:color w:val="000000"/>
          <w:sz w:val="28"/>
          <w:szCs w:val="28"/>
        </w:rPr>
      </w:pPr>
    </w:p>
    <w:p w14:paraId="2154A83B" w14:textId="79A31CF2" w:rsidR="006A65F0" w:rsidRDefault="00562145" w:rsidP="00562145">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I would like to thank the Directorate: Planning &amp; Development and all the key </w:t>
      </w:r>
      <w:proofErr w:type="spellStart"/>
      <w:r>
        <w:rPr>
          <w:rFonts w:asciiTheme="minorHAnsi" w:hAnsiTheme="minorHAnsi" w:cstheme="minorHAnsi"/>
          <w:color w:val="000000"/>
          <w:sz w:val="28"/>
          <w:szCs w:val="28"/>
        </w:rPr>
        <w:t>roleplayers</w:t>
      </w:r>
      <w:proofErr w:type="spellEnd"/>
      <w:r>
        <w:rPr>
          <w:rFonts w:asciiTheme="minorHAnsi" w:hAnsiTheme="minorHAnsi" w:cstheme="minorHAnsi"/>
          <w:color w:val="000000"/>
          <w:sz w:val="28"/>
          <w:szCs w:val="28"/>
        </w:rPr>
        <w:t xml:space="preserve"> for putting this IDP together, and being short-staffed, this made the task even more difficult.</w:t>
      </w:r>
    </w:p>
    <w:p w14:paraId="019A622F" w14:textId="1AB558B4" w:rsidR="00562145" w:rsidRDefault="00562145" w:rsidP="00562145">
      <w:pPr>
        <w:autoSpaceDE w:val="0"/>
        <w:autoSpaceDN w:val="0"/>
        <w:adjustRightInd w:val="0"/>
        <w:jc w:val="both"/>
        <w:rPr>
          <w:rFonts w:asciiTheme="minorHAnsi" w:hAnsiTheme="minorHAnsi" w:cstheme="minorHAnsi"/>
          <w:color w:val="000000"/>
          <w:sz w:val="28"/>
          <w:szCs w:val="28"/>
        </w:rPr>
      </w:pPr>
    </w:p>
    <w:p w14:paraId="3A18AAA3" w14:textId="028382EF" w:rsidR="00562145" w:rsidRDefault="00562145" w:rsidP="00562145">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My colleagues will elaborate in greater depth.</w:t>
      </w:r>
    </w:p>
    <w:p w14:paraId="0A42C98B" w14:textId="77777777" w:rsidR="00562145" w:rsidRPr="00D54B13" w:rsidRDefault="00562145" w:rsidP="00562145">
      <w:pPr>
        <w:autoSpaceDE w:val="0"/>
        <w:autoSpaceDN w:val="0"/>
        <w:adjustRightInd w:val="0"/>
        <w:jc w:val="both"/>
        <w:rPr>
          <w:rFonts w:asciiTheme="minorHAnsi" w:hAnsiTheme="minorHAnsi" w:cstheme="minorHAnsi"/>
          <w:color w:val="000000"/>
          <w:sz w:val="28"/>
          <w:szCs w:val="28"/>
        </w:rPr>
      </w:pPr>
    </w:p>
    <w:p w14:paraId="300B4FB0" w14:textId="0E9C4EBD" w:rsidR="00D54B13" w:rsidRDefault="00562145" w:rsidP="00562145">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However, i</w:t>
      </w:r>
      <w:r w:rsidR="00D54B13" w:rsidRPr="00D54B13">
        <w:rPr>
          <w:rFonts w:asciiTheme="minorHAnsi" w:hAnsiTheme="minorHAnsi" w:cstheme="minorHAnsi"/>
          <w:color w:val="000000"/>
          <w:sz w:val="28"/>
          <w:szCs w:val="28"/>
        </w:rPr>
        <w:t xml:space="preserve">t is worthwhile commenting on certain aspects </w:t>
      </w:r>
      <w:r>
        <w:rPr>
          <w:rFonts w:asciiTheme="minorHAnsi" w:hAnsiTheme="minorHAnsi" w:cstheme="minorHAnsi"/>
          <w:color w:val="000000"/>
          <w:sz w:val="28"/>
          <w:szCs w:val="28"/>
        </w:rPr>
        <w:t>in relation to our</w:t>
      </w:r>
      <w:r w:rsidR="00D54B13" w:rsidRPr="00D54B13">
        <w:rPr>
          <w:rFonts w:asciiTheme="minorHAnsi" w:hAnsiTheme="minorHAnsi" w:cstheme="minorHAnsi"/>
          <w:color w:val="000000"/>
          <w:sz w:val="28"/>
          <w:szCs w:val="28"/>
        </w:rPr>
        <w:t xml:space="preserve"> strategic goals</w:t>
      </w:r>
      <w:r w:rsidR="006A65F0">
        <w:rPr>
          <w:rFonts w:asciiTheme="minorHAnsi" w:hAnsiTheme="minorHAnsi" w:cstheme="minorHAnsi"/>
          <w:color w:val="000000"/>
          <w:sz w:val="28"/>
          <w:szCs w:val="28"/>
        </w:rPr>
        <w:t>. These relate to initiatives that will our communities and serve to provide opportunities and improve the quality of life.</w:t>
      </w:r>
    </w:p>
    <w:p w14:paraId="4E9E59C2" w14:textId="77777777" w:rsidR="00D54B13" w:rsidRDefault="00D54B13" w:rsidP="00562145">
      <w:pPr>
        <w:autoSpaceDE w:val="0"/>
        <w:autoSpaceDN w:val="0"/>
        <w:adjustRightInd w:val="0"/>
        <w:jc w:val="both"/>
        <w:rPr>
          <w:rFonts w:asciiTheme="minorHAnsi" w:hAnsiTheme="minorHAnsi" w:cstheme="minorHAnsi"/>
          <w:color w:val="000000"/>
          <w:sz w:val="28"/>
          <w:szCs w:val="28"/>
        </w:rPr>
      </w:pPr>
    </w:p>
    <w:p w14:paraId="55BF74D0" w14:textId="77777777" w:rsidR="00D54B13" w:rsidRPr="006A65F0" w:rsidRDefault="00D54B13" w:rsidP="00D54B13">
      <w:pPr>
        <w:pStyle w:val="Heading2"/>
        <w:rPr>
          <w:b/>
          <w:bCs/>
        </w:rPr>
      </w:pPr>
      <w:r w:rsidRPr="006A65F0">
        <w:rPr>
          <w:b/>
          <w:bCs/>
        </w:rPr>
        <w:t>Promotion of economic opportunities within the local economy</w:t>
      </w:r>
    </w:p>
    <w:p w14:paraId="3CCAEF33" w14:textId="1EAC82ED" w:rsidR="00D54B13" w:rsidRDefault="00D54B13" w:rsidP="001C79C6">
      <w:pPr>
        <w:autoSpaceDE w:val="0"/>
        <w:autoSpaceDN w:val="0"/>
        <w:adjustRightInd w:val="0"/>
        <w:rPr>
          <w:rFonts w:asciiTheme="minorHAnsi" w:hAnsiTheme="minorHAnsi" w:cstheme="minorHAnsi"/>
          <w:color w:val="000000"/>
          <w:sz w:val="28"/>
          <w:szCs w:val="28"/>
        </w:rPr>
      </w:pPr>
    </w:p>
    <w:p w14:paraId="5B277F82" w14:textId="22660359" w:rsidR="00D54B13" w:rsidRPr="00D54B13" w:rsidRDefault="00D54B13" w:rsidP="00D54B13">
      <w:pPr>
        <w:pStyle w:val="Heading4"/>
      </w:pPr>
      <w:r w:rsidRPr="00D54B13">
        <w:t>Informal Trading</w:t>
      </w:r>
    </w:p>
    <w:p w14:paraId="032AB84E" w14:textId="77777777" w:rsidR="00D54B13" w:rsidRPr="00D54B13" w:rsidRDefault="00D54B13" w:rsidP="00D54B13">
      <w:pPr>
        <w:rPr>
          <w:rFonts w:asciiTheme="minorHAnsi" w:hAnsiTheme="minorHAnsi" w:cstheme="minorHAnsi"/>
          <w:sz w:val="28"/>
          <w:szCs w:val="28"/>
        </w:rPr>
      </w:pPr>
      <w:r w:rsidRPr="00D54B13">
        <w:rPr>
          <w:rFonts w:asciiTheme="minorHAnsi" w:hAnsiTheme="minorHAnsi" w:cstheme="minorHAnsi"/>
          <w:sz w:val="28"/>
          <w:szCs w:val="28"/>
        </w:rPr>
        <w:t>Provision has been made on the 2021/2022 operational and capital budget for Planning &amp; Development toward funding the following:</w:t>
      </w:r>
    </w:p>
    <w:p w14:paraId="18ED2CAE" w14:textId="77777777" w:rsidR="00D54B13" w:rsidRPr="00D54B13" w:rsidRDefault="00D54B13" w:rsidP="00D54B13">
      <w:pPr>
        <w:rPr>
          <w:rFonts w:asciiTheme="minorHAnsi" w:hAnsiTheme="minorHAnsi" w:cstheme="minorHAnsi"/>
          <w:sz w:val="28"/>
          <w:szCs w:val="28"/>
        </w:rPr>
      </w:pPr>
    </w:p>
    <w:p w14:paraId="5DD7C65C" w14:textId="77777777" w:rsidR="00D54B13" w:rsidRPr="00D54B13" w:rsidRDefault="00D54B13" w:rsidP="00D54B13">
      <w:pPr>
        <w:pStyle w:val="ListParagraph"/>
        <w:numPr>
          <w:ilvl w:val="0"/>
          <w:numId w:val="6"/>
        </w:numPr>
        <w:spacing w:after="200"/>
        <w:rPr>
          <w:rFonts w:asciiTheme="minorHAnsi" w:hAnsiTheme="minorHAnsi" w:cstheme="minorHAnsi"/>
          <w:sz w:val="28"/>
          <w:szCs w:val="28"/>
        </w:rPr>
      </w:pPr>
      <w:r w:rsidRPr="00D54B13">
        <w:rPr>
          <w:rFonts w:asciiTheme="minorHAnsi" w:hAnsiTheme="minorHAnsi" w:cstheme="minorHAnsi"/>
          <w:sz w:val="28"/>
          <w:szCs w:val="28"/>
        </w:rPr>
        <w:t xml:space="preserve">Erection of trade stands for informal traders in </w:t>
      </w:r>
      <w:proofErr w:type="spellStart"/>
      <w:r w:rsidRPr="00D54B13">
        <w:rPr>
          <w:rFonts w:asciiTheme="minorHAnsi" w:hAnsiTheme="minorHAnsi" w:cstheme="minorHAnsi"/>
          <w:sz w:val="28"/>
          <w:szCs w:val="28"/>
        </w:rPr>
        <w:t>Pacaltsdorp</w:t>
      </w:r>
      <w:proofErr w:type="spellEnd"/>
      <w:r w:rsidRPr="00D54B13">
        <w:rPr>
          <w:rFonts w:asciiTheme="minorHAnsi" w:hAnsiTheme="minorHAnsi" w:cstheme="minorHAnsi"/>
          <w:sz w:val="28"/>
          <w:szCs w:val="28"/>
        </w:rPr>
        <w:t xml:space="preserve"> &amp; </w:t>
      </w:r>
      <w:proofErr w:type="spellStart"/>
      <w:r w:rsidRPr="00D54B13">
        <w:rPr>
          <w:rFonts w:asciiTheme="minorHAnsi" w:hAnsiTheme="minorHAnsi" w:cstheme="minorHAnsi"/>
          <w:sz w:val="28"/>
          <w:szCs w:val="28"/>
        </w:rPr>
        <w:t>Touwsranten</w:t>
      </w:r>
      <w:proofErr w:type="spellEnd"/>
      <w:r w:rsidRPr="00D54B13">
        <w:rPr>
          <w:rFonts w:asciiTheme="minorHAnsi" w:hAnsiTheme="minorHAnsi" w:cstheme="minorHAnsi"/>
          <w:sz w:val="28"/>
          <w:szCs w:val="28"/>
        </w:rPr>
        <w:t>;</w:t>
      </w:r>
    </w:p>
    <w:p w14:paraId="39E19C47" w14:textId="77777777" w:rsidR="00D54B13" w:rsidRPr="00D54B13" w:rsidRDefault="00D54B13" w:rsidP="00D54B13">
      <w:pPr>
        <w:pStyle w:val="ListParagraph"/>
        <w:numPr>
          <w:ilvl w:val="0"/>
          <w:numId w:val="6"/>
        </w:numPr>
        <w:spacing w:after="200"/>
        <w:rPr>
          <w:rFonts w:asciiTheme="minorHAnsi" w:hAnsiTheme="minorHAnsi" w:cstheme="minorHAnsi"/>
          <w:sz w:val="28"/>
          <w:szCs w:val="28"/>
        </w:rPr>
      </w:pPr>
      <w:r w:rsidRPr="00D54B13">
        <w:rPr>
          <w:rFonts w:asciiTheme="minorHAnsi" w:hAnsiTheme="minorHAnsi" w:cstheme="minorHAnsi"/>
          <w:sz w:val="28"/>
          <w:szCs w:val="28"/>
        </w:rPr>
        <w:t>New informal Trader Containers in the George CBD;</w:t>
      </w:r>
    </w:p>
    <w:p w14:paraId="3CC04A01" w14:textId="37E3DBC2" w:rsidR="00D54B13" w:rsidRPr="00D54B13" w:rsidRDefault="00D54B13" w:rsidP="003716A7">
      <w:pPr>
        <w:pStyle w:val="ListParagraph"/>
        <w:numPr>
          <w:ilvl w:val="0"/>
          <w:numId w:val="4"/>
        </w:numPr>
        <w:spacing w:after="200" w:line="276" w:lineRule="auto"/>
        <w:contextualSpacing/>
        <w:jc w:val="both"/>
        <w:rPr>
          <w:rFonts w:asciiTheme="minorHAnsi" w:hAnsiTheme="minorHAnsi" w:cstheme="minorHAnsi"/>
          <w:color w:val="000000"/>
          <w:sz w:val="28"/>
          <w:szCs w:val="28"/>
          <w:u w:val="single"/>
        </w:rPr>
      </w:pPr>
      <w:r w:rsidRPr="00D54B13">
        <w:rPr>
          <w:rFonts w:asciiTheme="minorHAnsi" w:hAnsiTheme="minorHAnsi" w:cstheme="minorHAnsi"/>
          <w:sz w:val="28"/>
          <w:szCs w:val="28"/>
        </w:rPr>
        <w:t xml:space="preserve">In collaboration with the directorate Human Settlements a strategy for development and release of vacant business and industrial property in </w:t>
      </w:r>
      <w:proofErr w:type="spellStart"/>
      <w:r w:rsidRPr="00D54B13">
        <w:rPr>
          <w:rFonts w:asciiTheme="minorHAnsi" w:hAnsiTheme="minorHAnsi" w:cstheme="minorHAnsi"/>
          <w:sz w:val="28"/>
          <w:szCs w:val="28"/>
        </w:rPr>
        <w:t>Thembalethu</w:t>
      </w:r>
      <w:proofErr w:type="spellEnd"/>
      <w:r w:rsidRPr="00D54B13">
        <w:rPr>
          <w:rFonts w:asciiTheme="minorHAnsi" w:hAnsiTheme="minorHAnsi" w:cstheme="minorHAnsi"/>
          <w:sz w:val="28"/>
          <w:szCs w:val="28"/>
        </w:rPr>
        <w:t xml:space="preserve"> is being developed.  This includes exploration of various funding solutions to support the installation of the infrastructure required to equip the properties;</w:t>
      </w:r>
      <w:r w:rsidRPr="00D54B13">
        <w:rPr>
          <w:rFonts w:asciiTheme="minorHAnsi" w:hAnsiTheme="minorHAnsi" w:cstheme="minorHAnsi"/>
          <w:sz w:val="28"/>
          <w:szCs w:val="28"/>
        </w:rPr>
        <w:t xml:space="preserve"> </w:t>
      </w:r>
    </w:p>
    <w:p w14:paraId="3B7281AF" w14:textId="77777777" w:rsidR="00D54B13" w:rsidRPr="00D54B13" w:rsidRDefault="00D54B13" w:rsidP="00D54B13">
      <w:pPr>
        <w:pStyle w:val="ListParagraph"/>
        <w:spacing w:after="200" w:line="276" w:lineRule="auto"/>
        <w:contextualSpacing/>
        <w:jc w:val="both"/>
        <w:rPr>
          <w:rFonts w:asciiTheme="minorHAnsi" w:hAnsiTheme="minorHAnsi" w:cstheme="minorHAnsi"/>
          <w:color w:val="000000"/>
          <w:sz w:val="28"/>
          <w:szCs w:val="28"/>
          <w:u w:val="single"/>
        </w:rPr>
      </w:pPr>
    </w:p>
    <w:p w14:paraId="032986A5" w14:textId="043D3FAC" w:rsidR="00D54B13" w:rsidRPr="00D54B13" w:rsidRDefault="00D54B13" w:rsidP="00D54B13">
      <w:pPr>
        <w:pStyle w:val="Heading3"/>
      </w:pPr>
      <w:r w:rsidRPr="00D54B13">
        <w:t>Street Traders</w:t>
      </w:r>
    </w:p>
    <w:p w14:paraId="6B1F0F6D" w14:textId="77777777" w:rsidR="00D54B13" w:rsidRPr="00D54B13" w:rsidRDefault="00D54B13" w:rsidP="00D54B13">
      <w:pPr>
        <w:tabs>
          <w:tab w:val="left" w:pos="360"/>
        </w:tabs>
        <w:ind w:left="360"/>
        <w:jc w:val="both"/>
        <w:rPr>
          <w:rFonts w:asciiTheme="minorHAnsi" w:hAnsiTheme="minorHAnsi" w:cstheme="minorHAnsi"/>
          <w:color w:val="000000"/>
          <w:sz w:val="28"/>
          <w:szCs w:val="28"/>
        </w:rPr>
      </w:pPr>
      <w:r w:rsidRPr="00D54B13">
        <w:rPr>
          <w:rFonts w:asciiTheme="minorHAnsi" w:hAnsiTheme="minorHAnsi" w:cstheme="minorHAnsi"/>
          <w:color w:val="000000"/>
          <w:sz w:val="28"/>
          <w:szCs w:val="28"/>
        </w:rPr>
        <w:t>Currently, there are 82 stalls in the respective allocated areas of George of which 80 do not have a valid permit and there is currently no strategic plan in this regard.  T</w:t>
      </w:r>
      <w:r w:rsidRPr="00D54B13">
        <w:rPr>
          <w:rFonts w:asciiTheme="minorHAnsi" w:hAnsiTheme="minorHAnsi" w:cstheme="minorHAnsi"/>
          <w:color w:val="000000"/>
          <w:sz w:val="28"/>
          <w:szCs w:val="28"/>
          <w:lang w:eastAsia="en-ZA"/>
        </w:rPr>
        <w:t>he following will be implemented within the next 12 – 18 Months:</w:t>
      </w:r>
    </w:p>
    <w:p w14:paraId="219FBE3D" w14:textId="77777777" w:rsidR="00D54B13" w:rsidRPr="00D54B13" w:rsidRDefault="00D54B13" w:rsidP="00D54B13">
      <w:pPr>
        <w:numPr>
          <w:ilvl w:val="0"/>
          <w:numId w:val="3"/>
        </w:numPr>
        <w:shd w:val="clear" w:color="auto" w:fill="FFFFFF"/>
        <w:spacing w:beforeAutospacing="1" w:afterAutospacing="1"/>
        <w:rPr>
          <w:rFonts w:asciiTheme="minorHAnsi" w:hAnsiTheme="minorHAnsi" w:cstheme="minorHAnsi"/>
          <w:color w:val="000000"/>
          <w:sz w:val="28"/>
          <w:szCs w:val="28"/>
          <w:lang w:eastAsia="en-ZA"/>
        </w:rPr>
      </w:pPr>
      <w:r w:rsidRPr="00D54B13">
        <w:rPr>
          <w:rFonts w:asciiTheme="minorHAnsi" w:hAnsiTheme="minorHAnsi" w:cstheme="minorHAnsi"/>
          <w:color w:val="000000"/>
          <w:sz w:val="28"/>
          <w:szCs w:val="28"/>
          <w:bdr w:val="none" w:sz="0" w:space="0" w:color="auto" w:frame="1"/>
          <w:lang w:eastAsia="en-ZA"/>
        </w:rPr>
        <w:t>Unused trade shelters are being relocated to other localities where footfall is more conducive to viable trade.</w:t>
      </w:r>
    </w:p>
    <w:p w14:paraId="0851FB76" w14:textId="77777777" w:rsidR="00D54B13" w:rsidRPr="00D54B13" w:rsidRDefault="00D54B13" w:rsidP="00D54B13">
      <w:pPr>
        <w:numPr>
          <w:ilvl w:val="0"/>
          <w:numId w:val="3"/>
        </w:numPr>
        <w:shd w:val="clear" w:color="auto" w:fill="FFFFFF"/>
        <w:spacing w:beforeAutospacing="1" w:afterAutospacing="1"/>
        <w:rPr>
          <w:rFonts w:asciiTheme="minorHAnsi" w:hAnsiTheme="minorHAnsi" w:cstheme="minorHAnsi"/>
          <w:color w:val="000000"/>
          <w:sz w:val="28"/>
          <w:szCs w:val="28"/>
          <w:lang w:eastAsia="en-ZA"/>
        </w:rPr>
      </w:pPr>
      <w:r w:rsidRPr="00D54B13">
        <w:rPr>
          <w:rFonts w:asciiTheme="minorHAnsi" w:hAnsiTheme="minorHAnsi" w:cstheme="minorHAnsi"/>
          <w:color w:val="000000"/>
          <w:sz w:val="28"/>
          <w:szCs w:val="28"/>
          <w:bdr w:val="none" w:sz="0" w:space="0" w:color="auto" w:frame="1"/>
          <w:lang w:eastAsia="en-ZA"/>
        </w:rPr>
        <w:t xml:space="preserve">Potential sites in </w:t>
      </w:r>
      <w:proofErr w:type="spellStart"/>
      <w:r w:rsidRPr="00D54B13">
        <w:rPr>
          <w:rFonts w:asciiTheme="minorHAnsi" w:hAnsiTheme="minorHAnsi" w:cstheme="minorHAnsi"/>
          <w:color w:val="000000"/>
          <w:sz w:val="28"/>
          <w:szCs w:val="28"/>
          <w:bdr w:val="none" w:sz="0" w:space="0" w:color="auto" w:frame="1"/>
          <w:lang w:eastAsia="en-ZA"/>
        </w:rPr>
        <w:t>Pacaltsdorp</w:t>
      </w:r>
      <w:proofErr w:type="spellEnd"/>
      <w:r w:rsidRPr="00D54B13">
        <w:rPr>
          <w:rFonts w:asciiTheme="minorHAnsi" w:hAnsiTheme="minorHAnsi" w:cstheme="minorHAnsi"/>
          <w:color w:val="000000"/>
          <w:sz w:val="28"/>
          <w:szCs w:val="28"/>
          <w:bdr w:val="none" w:sz="0" w:space="0" w:color="auto" w:frame="1"/>
          <w:lang w:eastAsia="en-ZA"/>
        </w:rPr>
        <w:t xml:space="preserve"> that align with the Go George bus routes and transfer sites have already been investigated and in a collaborative effort with other directorates this re-location will commence within the current financial year with prospects of expanding the identified site, should budget allow; </w:t>
      </w:r>
    </w:p>
    <w:p w14:paraId="4C28946A" w14:textId="0B06CBA4" w:rsidR="00D54B13" w:rsidRDefault="00D54B13" w:rsidP="00D54B13">
      <w:pPr>
        <w:numPr>
          <w:ilvl w:val="0"/>
          <w:numId w:val="3"/>
        </w:numPr>
        <w:shd w:val="clear" w:color="auto" w:fill="FFFFFF"/>
        <w:spacing w:before="100" w:beforeAutospacing="1" w:after="100" w:afterAutospacing="1"/>
        <w:rPr>
          <w:rFonts w:asciiTheme="minorHAnsi" w:hAnsiTheme="minorHAnsi" w:cstheme="minorHAnsi"/>
          <w:color w:val="000000"/>
          <w:sz w:val="28"/>
          <w:szCs w:val="28"/>
          <w:lang w:eastAsia="en-ZA"/>
        </w:rPr>
      </w:pPr>
      <w:r w:rsidRPr="00D54B13">
        <w:rPr>
          <w:rFonts w:asciiTheme="minorHAnsi" w:hAnsiTheme="minorHAnsi" w:cstheme="minorHAnsi"/>
          <w:color w:val="000000"/>
          <w:sz w:val="28"/>
          <w:szCs w:val="28"/>
          <w:lang w:eastAsia="en-ZA"/>
        </w:rPr>
        <w:t>The existing database is being updated and under-utilised stands in the CBD will be re-allocated to open opportunities for new traders to enter the marketplace</w:t>
      </w:r>
      <w:r>
        <w:rPr>
          <w:rFonts w:asciiTheme="minorHAnsi" w:hAnsiTheme="minorHAnsi" w:cstheme="minorHAnsi"/>
          <w:color w:val="000000"/>
          <w:sz w:val="28"/>
          <w:szCs w:val="28"/>
          <w:lang w:eastAsia="en-ZA"/>
        </w:rPr>
        <w:t>.</w:t>
      </w:r>
    </w:p>
    <w:p w14:paraId="1EBF072E" w14:textId="73B1FFB4" w:rsidR="00562145" w:rsidRDefault="00562145" w:rsidP="00B4395B">
      <w:pPr>
        <w:shd w:val="clear" w:color="auto" w:fill="FFFFFF"/>
        <w:spacing w:before="100" w:beforeAutospacing="1" w:after="100" w:afterAutospacing="1"/>
        <w:jc w:val="both"/>
        <w:rPr>
          <w:rFonts w:asciiTheme="minorHAnsi" w:hAnsiTheme="minorHAnsi" w:cstheme="minorHAnsi"/>
          <w:color w:val="000000"/>
          <w:sz w:val="28"/>
          <w:szCs w:val="28"/>
          <w:lang w:eastAsia="en-ZA"/>
        </w:rPr>
      </w:pPr>
      <w:r>
        <w:rPr>
          <w:rFonts w:asciiTheme="minorHAnsi" w:hAnsiTheme="minorHAnsi" w:cstheme="minorHAnsi"/>
          <w:color w:val="000000"/>
          <w:sz w:val="28"/>
          <w:szCs w:val="28"/>
          <w:lang w:eastAsia="en-ZA"/>
        </w:rPr>
        <w:t>We should emphasise that development and growth of our local economy is of critical importance not only for the jobs that they create but also ultimately to grow the revenue of this municipality. It is only with a sound economic base that we can provide the infrastructure so necessary to attract investment to ensure economic sustainability that in turn drives financial sustainability.</w:t>
      </w:r>
    </w:p>
    <w:p w14:paraId="0EABA4EA" w14:textId="2155CC79" w:rsidR="00562145" w:rsidRDefault="00AF6480" w:rsidP="00B4395B">
      <w:pPr>
        <w:shd w:val="clear" w:color="auto" w:fill="FFFFFF"/>
        <w:spacing w:before="100" w:beforeAutospacing="1" w:after="100" w:afterAutospacing="1"/>
        <w:jc w:val="both"/>
        <w:rPr>
          <w:rFonts w:asciiTheme="minorHAnsi" w:hAnsiTheme="minorHAnsi" w:cstheme="minorHAnsi"/>
          <w:color w:val="000000"/>
          <w:sz w:val="28"/>
          <w:szCs w:val="28"/>
          <w:lang w:eastAsia="en-ZA"/>
        </w:rPr>
      </w:pPr>
      <w:r>
        <w:rPr>
          <w:rFonts w:asciiTheme="minorHAnsi" w:hAnsiTheme="minorHAnsi" w:cstheme="minorHAnsi"/>
          <w:color w:val="000000"/>
          <w:sz w:val="28"/>
          <w:szCs w:val="28"/>
          <w:lang w:eastAsia="en-ZA"/>
        </w:rPr>
        <w:t>In the near future we look forward to the commence of the Medi-Clinic project and the allied supporting infrastructure, a project of R1,8bn that will provide over 1000 jobs during the construction phase probably over the next three years.</w:t>
      </w:r>
    </w:p>
    <w:p w14:paraId="7391FC85" w14:textId="0499299D" w:rsidR="00AF6480" w:rsidRDefault="00AF6480" w:rsidP="00B4395B">
      <w:pPr>
        <w:shd w:val="clear" w:color="auto" w:fill="FFFFFF"/>
        <w:spacing w:before="100" w:beforeAutospacing="1" w:after="100" w:afterAutospacing="1"/>
        <w:jc w:val="both"/>
        <w:rPr>
          <w:rFonts w:asciiTheme="minorHAnsi" w:hAnsiTheme="minorHAnsi" w:cstheme="minorHAnsi"/>
          <w:color w:val="000000"/>
          <w:sz w:val="28"/>
          <w:szCs w:val="28"/>
          <w:lang w:eastAsia="en-ZA"/>
        </w:rPr>
      </w:pPr>
      <w:r>
        <w:rPr>
          <w:rFonts w:asciiTheme="minorHAnsi" w:hAnsiTheme="minorHAnsi" w:cstheme="minorHAnsi"/>
          <w:color w:val="000000"/>
          <w:sz w:val="28"/>
          <w:szCs w:val="28"/>
          <w:lang w:eastAsia="en-ZA"/>
        </w:rPr>
        <w:t>Lancewood has recently also undertaken a R140m expansion.</w:t>
      </w:r>
    </w:p>
    <w:p w14:paraId="02DE14E0" w14:textId="0D190373" w:rsidR="00AF6480" w:rsidRDefault="00AF6480" w:rsidP="00B4395B">
      <w:pPr>
        <w:shd w:val="clear" w:color="auto" w:fill="FFFFFF"/>
        <w:spacing w:before="100" w:beforeAutospacing="1" w:after="100" w:afterAutospacing="1"/>
        <w:jc w:val="both"/>
        <w:rPr>
          <w:rFonts w:asciiTheme="minorHAnsi" w:hAnsiTheme="minorHAnsi" w:cstheme="minorHAnsi"/>
          <w:color w:val="000000"/>
          <w:sz w:val="28"/>
          <w:szCs w:val="28"/>
          <w:lang w:eastAsia="en-ZA"/>
        </w:rPr>
      </w:pPr>
      <w:r>
        <w:rPr>
          <w:rFonts w:asciiTheme="minorHAnsi" w:hAnsiTheme="minorHAnsi" w:cstheme="minorHAnsi"/>
          <w:color w:val="000000"/>
          <w:sz w:val="28"/>
          <w:szCs w:val="28"/>
          <w:lang w:eastAsia="en-ZA"/>
        </w:rPr>
        <w:t>The Village Ridge FLISP housing project has also broke ground as their 180 odd housing project commences.</w:t>
      </w:r>
    </w:p>
    <w:p w14:paraId="13A615C4" w14:textId="53AAF609" w:rsidR="00AF6480" w:rsidRDefault="00AF6480" w:rsidP="00B4395B">
      <w:pPr>
        <w:shd w:val="clear" w:color="auto" w:fill="FFFFFF"/>
        <w:spacing w:before="100" w:beforeAutospacing="1" w:after="100" w:afterAutospacing="1"/>
        <w:jc w:val="both"/>
        <w:rPr>
          <w:rFonts w:asciiTheme="minorHAnsi" w:hAnsiTheme="minorHAnsi" w:cstheme="minorHAnsi"/>
          <w:color w:val="000000"/>
          <w:sz w:val="28"/>
          <w:szCs w:val="28"/>
          <w:lang w:eastAsia="en-ZA"/>
        </w:rPr>
      </w:pPr>
      <w:r>
        <w:rPr>
          <w:rFonts w:asciiTheme="minorHAnsi" w:hAnsiTheme="minorHAnsi" w:cstheme="minorHAnsi"/>
          <w:color w:val="000000"/>
          <w:sz w:val="28"/>
          <w:szCs w:val="28"/>
          <w:lang w:eastAsia="en-ZA"/>
        </w:rPr>
        <w:t>We are also aware that a significant insurer based in George is busy with a large acquisition that over time will increase its footprint in George.</w:t>
      </w:r>
    </w:p>
    <w:p w14:paraId="60AD8F75" w14:textId="3C7820E3" w:rsidR="00AF6480" w:rsidRDefault="00AF6480" w:rsidP="00B4395B">
      <w:pPr>
        <w:shd w:val="clear" w:color="auto" w:fill="FFFFFF"/>
        <w:spacing w:before="100" w:beforeAutospacing="1" w:after="100" w:afterAutospacing="1"/>
        <w:jc w:val="both"/>
        <w:rPr>
          <w:rFonts w:asciiTheme="minorHAnsi" w:hAnsiTheme="minorHAnsi" w:cstheme="minorHAnsi"/>
          <w:color w:val="000000"/>
          <w:sz w:val="28"/>
          <w:szCs w:val="28"/>
          <w:lang w:eastAsia="en-ZA"/>
        </w:rPr>
      </w:pPr>
      <w:r>
        <w:rPr>
          <w:rFonts w:asciiTheme="minorHAnsi" w:hAnsiTheme="minorHAnsi" w:cstheme="minorHAnsi"/>
          <w:color w:val="000000"/>
          <w:sz w:val="28"/>
          <w:szCs w:val="28"/>
          <w:lang w:eastAsia="en-ZA"/>
        </w:rPr>
        <w:t>There are also prospects of other businesses wishing to establish themselves here.</w:t>
      </w:r>
    </w:p>
    <w:p w14:paraId="4BD28956" w14:textId="77777777" w:rsidR="00D54B13" w:rsidRPr="00D54B13" w:rsidRDefault="00D54B13" w:rsidP="00CE4BE8">
      <w:pPr>
        <w:pStyle w:val="Heading5"/>
        <w:jc w:val="both"/>
      </w:pPr>
      <w:r w:rsidRPr="00D54B13">
        <w:t>NEIGHBOURHOOD DEVELOPMENT PROGRAMME</w:t>
      </w:r>
    </w:p>
    <w:p w14:paraId="66EB987C" w14:textId="77777777" w:rsidR="00D54B13" w:rsidRPr="00D54B13" w:rsidRDefault="00D54B13" w:rsidP="00CE4BE8">
      <w:pPr>
        <w:pStyle w:val="ListParagraph"/>
        <w:numPr>
          <w:ilvl w:val="0"/>
          <w:numId w:val="7"/>
        </w:numPr>
        <w:ind w:left="714" w:hanging="357"/>
        <w:contextualSpacing/>
        <w:jc w:val="both"/>
        <w:rPr>
          <w:rFonts w:asciiTheme="minorHAnsi" w:hAnsiTheme="minorHAnsi" w:cstheme="minorHAnsi"/>
          <w:sz w:val="28"/>
          <w:szCs w:val="28"/>
          <w:lang w:val="af-ZA"/>
        </w:rPr>
      </w:pPr>
      <w:r w:rsidRPr="00D54B13">
        <w:rPr>
          <w:rFonts w:asciiTheme="minorHAnsi" w:hAnsiTheme="minorHAnsi" w:cstheme="minorHAnsi"/>
          <w:sz w:val="28"/>
          <w:szCs w:val="28"/>
          <w:lang w:val="af-ZA"/>
        </w:rPr>
        <w:t xml:space="preserve">Proposals are being prepared toward engagement with National Treasury to secure funding under the Neighbourhood Development Partnership Programme toward upgrade, regeneration and restoration of inequalities within the disadvantaged areas. This includes opportunities for trade and employment within the immediate neighbourhoods; </w:t>
      </w:r>
    </w:p>
    <w:p w14:paraId="7745AAA1" w14:textId="77777777" w:rsidR="00D54B13" w:rsidRPr="00D54B13" w:rsidRDefault="00D54B13" w:rsidP="00CE4BE8">
      <w:pPr>
        <w:pStyle w:val="ListParagraph"/>
        <w:numPr>
          <w:ilvl w:val="0"/>
          <w:numId w:val="7"/>
        </w:numPr>
        <w:ind w:left="714" w:hanging="357"/>
        <w:contextualSpacing/>
        <w:jc w:val="both"/>
        <w:rPr>
          <w:rFonts w:asciiTheme="minorHAnsi" w:hAnsiTheme="minorHAnsi" w:cstheme="minorHAnsi"/>
          <w:sz w:val="28"/>
          <w:szCs w:val="28"/>
          <w:lang w:val="af-ZA"/>
        </w:rPr>
      </w:pPr>
      <w:r w:rsidRPr="00D54B13">
        <w:rPr>
          <w:rFonts w:asciiTheme="minorHAnsi" w:hAnsiTheme="minorHAnsi" w:cstheme="minorHAnsi"/>
          <w:sz w:val="28"/>
          <w:szCs w:val="28"/>
          <w:lang w:val="af-ZA"/>
        </w:rPr>
        <w:t>The programme will render funding solutions to equip existing business and industrial sites in Thembalethu and Pacaltsdorp with facilities for traders and small industries and improve access to opportunities.</w:t>
      </w:r>
    </w:p>
    <w:p w14:paraId="0E3D549B" w14:textId="77777777" w:rsidR="00D54B13" w:rsidRDefault="00D54B13" w:rsidP="00CE4BE8">
      <w:pPr>
        <w:spacing w:before="120"/>
        <w:jc w:val="both"/>
        <w:rPr>
          <w:rFonts w:asciiTheme="minorHAnsi" w:hAnsiTheme="minorHAnsi" w:cstheme="minorHAnsi"/>
          <w:sz w:val="28"/>
          <w:szCs w:val="28"/>
          <w:lang w:val="af-ZA"/>
        </w:rPr>
      </w:pPr>
    </w:p>
    <w:p w14:paraId="5B1E9E89" w14:textId="610EC235" w:rsidR="00D54B13" w:rsidRDefault="00D54B13" w:rsidP="00CE4BE8">
      <w:pPr>
        <w:spacing w:before="120"/>
        <w:jc w:val="both"/>
        <w:rPr>
          <w:rFonts w:asciiTheme="minorHAnsi" w:hAnsiTheme="minorHAnsi" w:cstheme="minorHAnsi"/>
          <w:sz w:val="28"/>
          <w:szCs w:val="28"/>
          <w:lang w:val="af-ZA"/>
        </w:rPr>
      </w:pPr>
      <w:r>
        <w:rPr>
          <w:rFonts w:asciiTheme="minorHAnsi" w:hAnsiTheme="minorHAnsi" w:cstheme="minorHAnsi"/>
          <w:sz w:val="28"/>
          <w:szCs w:val="28"/>
          <w:lang w:val="af-ZA"/>
        </w:rPr>
        <w:t>Comments on Financial Implications</w:t>
      </w:r>
    </w:p>
    <w:p w14:paraId="6AEB802B" w14:textId="7C15605C" w:rsidR="00D54B13" w:rsidRPr="00D54B13" w:rsidRDefault="00D54B13" w:rsidP="00CE4BE8">
      <w:pPr>
        <w:spacing w:before="120"/>
        <w:jc w:val="both"/>
        <w:rPr>
          <w:rFonts w:asciiTheme="minorHAnsi" w:hAnsiTheme="minorHAnsi" w:cstheme="minorHAnsi"/>
          <w:sz w:val="28"/>
          <w:szCs w:val="28"/>
          <w:lang w:val="af-ZA"/>
        </w:rPr>
      </w:pPr>
      <w:r w:rsidRPr="00D54B13">
        <w:rPr>
          <w:rFonts w:asciiTheme="minorHAnsi" w:hAnsiTheme="minorHAnsi" w:cstheme="minorHAnsi"/>
          <w:sz w:val="28"/>
          <w:szCs w:val="28"/>
          <w:lang w:val="af-ZA"/>
        </w:rPr>
        <w:t>Limited funds are available on the Capital &amp; Operational budgets for the 2021/2022 financial year, which mostly makes provision for the planning and construction of new informal trading stands in the greater George area. Other sources of funding must be investigated, which includes potential state funded and private sector grant initiatives as well as the SOA.</w:t>
      </w:r>
    </w:p>
    <w:p w14:paraId="503D5ECF" w14:textId="67A0F378" w:rsidR="00D54B13" w:rsidRPr="00D54B13" w:rsidRDefault="00D54B13" w:rsidP="00CE4BE8">
      <w:pPr>
        <w:autoSpaceDE w:val="0"/>
        <w:autoSpaceDN w:val="0"/>
        <w:adjustRightInd w:val="0"/>
        <w:jc w:val="both"/>
        <w:rPr>
          <w:rFonts w:asciiTheme="minorHAnsi" w:hAnsiTheme="minorHAnsi" w:cstheme="minorHAnsi"/>
          <w:color w:val="000000"/>
          <w:sz w:val="28"/>
          <w:szCs w:val="28"/>
        </w:rPr>
      </w:pPr>
    </w:p>
    <w:p w14:paraId="178757AF" w14:textId="77777777" w:rsidR="00D54B13" w:rsidRPr="00D54B13" w:rsidRDefault="00D54B13" w:rsidP="00CE4BE8">
      <w:pPr>
        <w:jc w:val="both"/>
        <w:rPr>
          <w:color w:val="000000"/>
          <w:sz w:val="28"/>
          <w:szCs w:val="28"/>
          <w:lang w:eastAsia="en-ZA"/>
        </w:rPr>
      </w:pPr>
      <w:r w:rsidRPr="00D54B13">
        <w:rPr>
          <w:b/>
          <w:bCs/>
          <w:color w:val="000000"/>
          <w:sz w:val="28"/>
          <w:szCs w:val="28"/>
          <w:u w:val="single"/>
          <w:lang w:eastAsia="en-ZA"/>
        </w:rPr>
        <w:t>Electrification of informal settlements</w:t>
      </w:r>
      <w:r w:rsidRPr="00D54B13">
        <w:rPr>
          <w:color w:val="000000"/>
          <w:sz w:val="28"/>
          <w:szCs w:val="28"/>
          <w:lang w:eastAsia="en-ZA"/>
        </w:rPr>
        <w:t>:</w:t>
      </w:r>
    </w:p>
    <w:p w14:paraId="3E3B99BC" w14:textId="77777777" w:rsidR="00D54B13" w:rsidRPr="00D54B13" w:rsidRDefault="00D54B13" w:rsidP="00CE4BE8">
      <w:pPr>
        <w:jc w:val="both"/>
        <w:rPr>
          <w:color w:val="000000"/>
          <w:sz w:val="28"/>
          <w:szCs w:val="28"/>
          <w:lang w:eastAsia="en-ZA"/>
        </w:rPr>
      </w:pPr>
    </w:p>
    <w:p w14:paraId="0F858DE0" w14:textId="77777777" w:rsidR="00D54B13" w:rsidRPr="00D54B13" w:rsidRDefault="00D54B13" w:rsidP="00CE4BE8">
      <w:pPr>
        <w:jc w:val="both"/>
        <w:rPr>
          <w:sz w:val="28"/>
          <w:szCs w:val="28"/>
          <w:lang w:eastAsia="en-ZA"/>
        </w:rPr>
      </w:pPr>
      <w:r w:rsidRPr="00D54B13">
        <w:rPr>
          <w:color w:val="000000"/>
          <w:sz w:val="28"/>
          <w:szCs w:val="28"/>
          <w:lang w:eastAsia="en-ZA"/>
        </w:rPr>
        <w:t>Approximately 6000 informal houses require electrification of which approximately 4000 have illegal electrical connections.</w:t>
      </w:r>
    </w:p>
    <w:p w14:paraId="2EC70156" w14:textId="77777777" w:rsidR="006A65F0" w:rsidRDefault="006A65F0" w:rsidP="00CE4BE8">
      <w:pPr>
        <w:jc w:val="both"/>
        <w:rPr>
          <w:color w:val="000000"/>
          <w:sz w:val="28"/>
          <w:szCs w:val="28"/>
          <w:lang w:eastAsia="en-ZA"/>
        </w:rPr>
      </w:pPr>
    </w:p>
    <w:p w14:paraId="29F02F40" w14:textId="77777777" w:rsidR="006A65F0" w:rsidRDefault="00D54B13" w:rsidP="00CE4BE8">
      <w:pPr>
        <w:jc w:val="both"/>
        <w:rPr>
          <w:color w:val="000000"/>
          <w:sz w:val="28"/>
          <w:szCs w:val="28"/>
          <w:lang w:eastAsia="en-ZA"/>
        </w:rPr>
      </w:pPr>
      <w:r w:rsidRPr="00D54B13">
        <w:rPr>
          <w:color w:val="000000"/>
          <w:sz w:val="28"/>
          <w:szCs w:val="28"/>
          <w:lang w:eastAsia="en-ZA"/>
        </w:rPr>
        <w:t xml:space="preserve">Cost of illegal connections to Municipality : </w:t>
      </w:r>
    </w:p>
    <w:p w14:paraId="17DDBCB0" w14:textId="77777777" w:rsidR="006A65F0" w:rsidRDefault="006A65F0" w:rsidP="00CE4BE8">
      <w:pPr>
        <w:jc w:val="both"/>
        <w:rPr>
          <w:color w:val="000000"/>
          <w:sz w:val="28"/>
          <w:szCs w:val="28"/>
          <w:lang w:eastAsia="en-ZA"/>
        </w:rPr>
      </w:pPr>
    </w:p>
    <w:p w14:paraId="7936407D" w14:textId="77777777" w:rsidR="006A65F0" w:rsidRDefault="00D54B13" w:rsidP="00CE4BE8">
      <w:pPr>
        <w:jc w:val="both"/>
        <w:rPr>
          <w:color w:val="000000"/>
          <w:sz w:val="28"/>
          <w:szCs w:val="28"/>
          <w:lang w:eastAsia="en-ZA"/>
        </w:rPr>
      </w:pPr>
      <w:r w:rsidRPr="00D54B13">
        <w:rPr>
          <w:color w:val="000000"/>
          <w:sz w:val="28"/>
          <w:szCs w:val="28"/>
          <w:lang w:eastAsia="en-ZA"/>
        </w:rPr>
        <w:t xml:space="preserve">± R2,8 mil loss of revenue plus R1,2 mil for removal and repairs – </w:t>
      </w:r>
    </w:p>
    <w:p w14:paraId="22AD5A26" w14:textId="77777777" w:rsidR="006A65F0" w:rsidRDefault="00D54B13" w:rsidP="00CE4BE8">
      <w:pPr>
        <w:jc w:val="both"/>
        <w:rPr>
          <w:color w:val="000000"/>
          <w:sz w:val="28"/>
          <w:szCs w:val="28"/>
          <w:lang w:eastAsia="en-ZA"/>
        </w:rPr>
      </w:pPr>
      <w:r w:rsidRPr="00D54B13">
        <w:rPr>
          <w:color w:val="000000"/>
          <w:sz w:val="28"/>
          <w:szCs w:val="28"/>
          <w:lang w:eastAsia="en-ZA"/>
        </w:rPr>
        <w:t xml:space="preserve">Total ± R4 mil per annum. </w:t>
      </w:r>
    </w:p>
    <w:p w14:paraId="09C1BAC5" w14:textId="77777777" w:rsidR="006A65F0" w:rsidRDefault="006A65F0" w:rsidP="00CE4BE8">
      <w:pPr>
        <w:jc w:val="both"/>
        <w:rPr>
          <w:color w:val="000000"/>
          <w:sz w:val="28"/>
          <w:szCs w:val="28"/>
          <w:lang w:eastAsia="en-ZA"/>
        </w:rPr>
      </w:pPr>
    </w:p>
    <w:p w14:paraId="11A09648" w14:textId="6F68278A" w:rsidR="00D54B13" w:rsidRPr="00D54B13" w:rsidRDefault="00D54B13" w:rsidP="00CE4BE8">
      <w:pPr>
        <w:pStyle w:val="BodyText3"/>
      </w:pPr>
      <w:r w:rsidRPr="00D54B13">
        <w:t>Most vandalism or damage as a result of residents wanting to obtain access to substations and kiosks to reset circuit breakers that trip when there are faults or overload caused by illegal connections.</w:t>
      </w:r>
    </w:p>
    <w:p w14:paraId="58B1FBB5" w14:textId="77777777" w:rsidR="00D54B13" w:rsidRPr="00D54B13" w:rsidRDefault="00D54B13" w:rsidP="00D54B13">
      <w:pPr>
        <w:jc w:val="both"/>
        <w:rPr>
          <w:color w:val="000000"/>
          <w:sz w:val="28"/>
          <w:szCs w:val="28"/>
          <w:lang w:eastAsia="en-ZA"/>
        </w:rPr>
      </w:pPr>
    </w:p>
    <w:p w14:paraId="3F122765" w14:textId="77777777" w:rsidR="00D54B13" w:rsidRPr="00D54B13" w:rsidRDefault="00D54B13" w:rsidP="00D54B13">
      <w:pPr>
        <w:jc w:val="both"/>
        <w:rPr>
          <w:color w:val="000000"/>
          <w:sz w:val="28"/>
          <w:szCs w:val="28"/>
          <w:lang w:eastAsia="en-ZA"/>
        </w:rPr>
      </w:pPr>
      <w:r w:rsidRPr="00D54B13">
        <w:rPr>
          <w:color w:val="000000"/>
          <w:sz w:val="28"/>
          <w:szCs w:val="28"/>
          <w:lang w:eastAsia="en-ZA"/>
        </w:rPr>
        <w:t>The INEP grant is not even sufficient for electrification of formal houses. The Municipality does not have the approx. R100m it will cost to electrify all informal structures.</w:t>
      </w:r>
    </w:p>
    <w:p w14:paraId="367E22F6" w14:textId="77777777" w:rsidR="00D54B13" w:rsidRPr="00D54B13" w:rsidRDefault="00D54B13" w:rsidP="00D54B13">
      <w:pPr>
        <w:jc w:val="both"/>
        <w:rPr>
          <w:sz w:val="28"/>
          <w:szCs w:val="28"/>
          <w:lang w:eastAsia="en-ZA"/>
        </w:rPr>
      </w:pPr>
    </w:p>
    <w:p w14:paraId="201005F8" w14:textId="77777777" w:rsidR="00D54B13" w:rsidRPr="00D54B13" w:rsidRDefault="00D54B13" w:rsidP="00D54B13">
      <w:pPr>
        <w:rPr>
          <w:sz w:val="28"/>
          <w:szCs w:val="28"/>
        </w:rPr>
      </w:pPr>
      <w:r w:rsidRPr="00D54B13">
        <w:rPr>
          <w:sz w:val="28"/>
          <w:szCs w:val="28"/>
        </w:rPr>
        <w:t>The Municipality is currently in the process to compile a request for proposals to establish whether a private utility could provide a PV installation at each house.</w:t>
      </w:r>
    </w:p>
    <w:p w14:paraId="7168E743" w14:textId="6826BEC0" w:rsidR="00D54B13" w:rsidRDefault="00D54B13" w:rsidP="001C79C6">
      <w:pPr>
        <w:autoSpaceDE w:val="0"/>
        <w:autoSpaceDN w:val="0"/>
        <w:adjustRightInd w:val="0"/>
        <w:rPr>
          <w:rFonts w:asciiTheme="minorHAnsi" w:hAnsiTheme="minorHAnsi" w:cstheme="minorHAnsi"/>
          <w:color w:val="000000"/>
          <w:sz w:val="28"/>
          <w:szCs w:val="28"/>
        </w:rPr>
      </w:pPr>
    </w:p>
    <w:p w14:paraId="17752ABB" w14:textId="265387B4" w:rsidR="006A65F0" w:rsidRDefault="006A65F0" w:rsidP="006A65F0">
      <w:pPr>
        <w:rPr>
          <w:sz w:val="28"/>
          <w:szCs w:val="28"/>
        </w:rPr>
      </w:pPr>
      <w:r w:rsidRPr="006A65F0">
        <w:rPr>
          <w:b/>
          <w:bCs/>
          <w:sz w:val="28"/>
          <w:szCs w:val="28"/>
          <w:u w:val="single"/>
        </w:rPr>
        <w:t>Land invasion</w:t>
      </w:r>
      <w:r w:rsidRPr="006A65F0">
        <w:rPr>
          <w:sz w:val="28"/>
          <w:szCs w:val="28"/>
        </w:rPr>
        <w:t>:</w:t>
      </w:r>
    </w:p>
    <w:p w14:paraId="6D89C401" w14:textId="59313C5E" w:rsidR="006A65F0" w:rsidRDefault="006A65F0" w:rsidP="006A65F0">
      <w:pPr>
        <w:rPr>
          <w:sz w:val="28"/>
          <w:szCs w:val="28"/>
        </w:rPr>
      </w:pPr>
    </w:p>
    <w:p w14:paraId="7341E3B2" w14:textId="77777777" w:rsidR="006A65F0" w:rsidRDefault="006A65F0" w:rsidP="006A65F0">
      <w:pPr>
        <w:rPr>
          <w:sz w:val="28"/>
          <w:szCs w:val="28"/>
        </w:rPr>
      </w:pPr>
      <w:r>
        <w:rPr>
          <w:sz w:val="28"/>
          <w:szCs w:val="28"/>
        </w:rPr>
        <w:t xml:space="preserve">Land invasions continue to be a cost to the Municipality; frustration to existing communities; and an indication of the desperation of individuals. </w:t>
      </w:r>
    </w:p>
    <w:p w14:paraId="58447D81" w14:textId="77777777" w:rsidR="006A65F0" w:rsidRDefault="006A65F0" w:rsidP="006A65F0">
      <w:pPr>
        <w:rPr>
          <w:sz w:val="28"/>
          <w:szCs w:val="28"/>
        </w:rPr>
      </w:pPr>
    </w:p>
    <w:p w14:paraId="50E5D277" w14:textId="41C907FE" w:rsidR="006A65F0" w:rsidRPr="006A65F0" w:rsidRDefault="006A65F0" w:rsidP="006A65F0">
      <w:pPr>
        <w:rPr>
          <w:sz w:val="28"/>
          <w:szCs w:val="28"/>
        </w:rPr>
      </w:pPr>
      <w:r>
        <w:rPr>
          <w:sz w:val="28"/>
          <w:szCs w:val="28"/>
        </w:rPr>
        <w:t>Land invasions are regularly discussed across the Province and this occurrence is being noted here as it will require attention in the future.</w:t>
      </w:r>
    </w:p>
    <w:p w14:paraId="04F4F891" w14:textId="77777777" w:rsidR="006A65F0" w:rsidRPr="006A65F0" w:rsidRDefault="006A65F0" w:rsidP="006A65F0">
      <w:pPr>
        <w:rPr>
          <w:sz w:val="28"/>
          <w:szCs w:val="28"/>
        </w:rPr>
      </w:pPr>
    </w:p>
    <w:p w14:paraId="0046EC41" w14:textId="77777777" w:rsidR="006A65F0" w:rsidRDefault="006A65F0" w:rsidP="006A65F0">
      <w:pPr>
        <w:rPr>
          <w:sz w:val="28"/>
          <w:szCs w:val="28"/>
        </w:rPr>
      </w:pPr>
      <w:r w:rsidRPr="006A65F0">
        <w:rPr>
          <w:sz w:val="28"/>
          <w:szCs w:val="28"/>
        </w:rPr>
        <w:t>854 incomplete structures were demolished and 1377 were prevented from being built between January and April this year.</w:t>
      </w:r>
    </w:p>
    <w:p w14:paraId="7E94CC80" w14:textId="77777777" w:rsidR="006A65F0" w:rsidRDefault="006A65F0" w:rsidP="006A65F0">
      <w:pPr>
        <w:rPr>
          <w:sz w:val="28"/>
          <w:szCs w:val="28"/>
        </w:rPr>
      </w:pPr>
    </w:p>
    <w:p w14:paraId="6D0892A0" w14:textId="2D7656D8" w:rsidR="006A65F0" w:rsidRDefault="006A65F0" w:rsidP="006A65F0">
      <w:pPr>
        <w:rPr>
          <w:sz w:val="28"/>
          <w:szCs w:val="28"/>
        </w:rPr>
      </w:pPr>
      <w:r w:rsidRPr="006A65F0">
        <w:rPr>
          <w:sz w:val="28"/>
          <w:szCs w:val="28"/>
        </w:rPr>
        <w:t xml:space="preserve">With the start of Covid, there has been a definite increase in land invasions. </w:t>
      </w:r>
    </w:p>
    <w:p w14:paraId="4E26AA82" w14:textId="77777777" w:rsidR="006A65F0" w:rsidRDefault="006A65F0" w:rsidP="006A65F0">
      <w:pPr>
        <w:rPr>
          <w:sz w:val="28"/>
          <w:szCs w:val="28"/>
        </w:rPr>
      </w:pPr>
    </w:p>
    <w:p w14:paraId="241E6FC1" w14:textId="77777777" w:rsidR="006A65F0" w:rsidRDefault="006A65F0" w:rsidP="006A65F0">
      <w:pPr>
        <w:rPr>
          <w:sz w:val="28"/>
          <w:szCs w:val="28"/>
        </w:rPr>
      </w:pPr>
      <w:r w:rsidRPr="006A65F0">
        <w:rPr>
          <w:sz w:val="28"/>
          <w:szCs w:val="28"/>
        </w:rPr>
        <w:t xml:space="preserve">Illegal occupants of land deny beneficiaries of housing projects housing opportunities as they occupy land earmarked for housing projects. </w:t>
      </w:r>
    </w:p>
    <w:p w14:paraId="44F081BB" w14:textId="246A7BDC" w:rsidR="006A65F0" w:rsidRPr="006A65F0" w:rsidRDefault="006A65F0" w:rsidP="006A65F0">
      <w:pPr>
        <w:rPr>
          <w:sz w:val="28"/>
          <w:szCs w:val="28"/>
        </w:rPr>
      </w:pPr>
      <w:r w:rsidRPr="006A65F0">
        <w:rPr>
          <w:sz w:val="28"/>
          <w:szCs w:val="28"/>
        </w:rPr>
        <w:t xml:space="preserve">It </w:t>
      </w:r>
      <w:r>
        <w:rPr>
          <w:sz w:val="28"/>
          <w:szCs w:val="28"/>
        </w:rPr>
        <w:t xml:space="preserve">has </w:t>
      </w:r>
      <w:r w:rsidRPr="006A65F0">
        <w:rPr>
          <w:sz w:val="28"/>
          <w:szCs w:val="28"/>
        </w:rPr>
        <w:t>cost the Municipality a considerable amount of money to prevent the land being occupied.</w:t>
      </w:r>
    </w:p>
    <w:p w14:paraId="072BA87D" w14:textId="52BB7118" w:rsidR="00290E81" w:rsidRDefault="00290E81" w:rsidP="001C79C6">
      <w:p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Service Delivery</w:t>
      </w:r>
    </w:p>
    <w:p w14:paraId="5284E7EC" w14:textId="77777777" w:rsidR="00290E81" w:rsidRDefault="00290E81" w:rsidP="001C79C6">
      <w:pPr>
        <w:autoSpaceDE w:val="0"/>
        <w:autoSpaceDN w:val="0"/>
        <w:adjustRightInd w:val="0"/>
        <w:rPr>
          <w:rFonts w:asciiTheme="minorHAnsi" w:hAnsiTheme="minorHAnsi" w:cstheme="minorHAnsi"/>
          <w:color w:val="000000"/>
          <w:sz w:val="28"/>
          <w:szCs w:val="28"/>
        </w:rPr>
      </w:pPr>
    </w:p>
    <w:p w14:paraId="3170CBE1" w14:textId="1C7188AA" w:rsidR="006A65F0" w:rsidRPr="006A65F0" w:rsidRDefault="006A65F0" w:rsidP="001C79C6">
      <w:p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 xml:space="preserve">Early in 2021, a Service Delivery Monitoring Committee was established by the Acting MM to monitor and seek solutions for the faults and service delivery complaints that were being reported. The Collaborator system has been introduced </w:t>
      </w:r>
      <w:r w:rsidR="00290E81">
        <w:rPr>
          <w:rFonts w:asciiTheme="minorHAnsi" w:hAnsiTheme="minorHAnsi" w:cstheme="minorHAnsi"/>
          <w:color w:val="000000"/>
          <w:sz w:val="28"/>
          <w:szCs w:val="28"/>
        </w:rPr>
        <w:t>to log such complaints. It has now become standard practice that the George Municipal App is the device to be used to ensure that complaints are dealt with speedily.</w:t>
      </w:r>
    </w:p>
    <w:p w14:paraId="6EBD698F" w14:textId="77777777" w:rsidR="006A65F0" w:rsidRPr="006A65F0" w:rsidRDefault="006A65F0" w:rsidP="001C79C6">
      <w:pPr>
        <w:autoSpaceDE w:val="0"/>
        <w:autoSpaceDN w:val="0"/>
        <w:adjustRightInd w:val="0"/>
        <w:rPr>
          <w:rFonts w:asciiTheme="minorHAnsi" w:hAnsiTheme="minorHAnsi" w:cstheme="minorHAnsi"/>
          <w:color w:val="000000"/>
          <w:sz w:val="28"/>
          <w:szCs w:val="28"/>
        </w:rPr>
      </w:pPr>
    </w:p>
    <w:p w14:paraId="6FCA2415" w14:textId="78E7DAC8" w:rsidR="00D54B13" w:rsidRDefault="00290E81" w:rsidP="00F86B9D">
      <w:pPr>
        <w:pStyle w:val="BodyText2"/>
      </w:pPr>
      <w:r>
        <w:t>Progress is certainly being made to improve the standard and response to service delivery and the resolution to queries as illustrated by the following statistics:</w:t>
      </w:r>
    </w:p>
    <w:p w14:paraId="4ECF6D33" w14:textId="7E61136E" w:rsidR="00290E81" w:rsidRPr="00F86B9D" w:rsidRDefault="00290E81" w:rsidP="00F86B9D">
      <w:pPr>
        <w:pStyle w:val="ListParagraph"/>
        <w:rPr>
          <w:rFonts w:asciiTheme="minorHAnsi" w:hAnsiTheme="minorHAnsi" w:cstheme="minorHAnsi"/>
          <w:sz w:val="28"/>
          <w:szCs w:val="28"/>
        </w:rPr>
      </w:pPr>
    </w:p>
    <w:p w14:paraId="069D22FC" w14:textId="77777777" w:rsidR="00290E81" w:rsidRPr="00F86B9D" w:rsidRDefault="00290E81" w:rsidP="00290E81">
      <w:pPr>
        <w:pStyle w:val="ListParagraph"/>
        <w:numPr>
          <w:ilvl w:val="0"/>
          <w:numId w:val="2"/>
        </w:numPr>
        <w:rPr>
          <w:rFonts w:asciiTheme="minorHAnsi" w:hAnsiTheme="minorHAnsi" w:cstheme="minorHAnsi"/>
          <w:sz w:val="28"/>
          <w:szCs w:val="28"/>
        </w:rPr>
      </w:pPr>
      <w:r w:rsidRPr="00F86B9D">
        <w:rPr>
          <w:rFonts w:asciiTheme="minorHAnsi" w:hAnsiTheme="minorHAnsi" w:cstheme="minorHAnsi"/>
          <w:sz w:val="28"/>
          <w:szCs w:val="28"/>
        </w:rPr>
        <w:t>As at 12/02/2021, there were almost 2900 outstanding service delivery complaints on the collaborator system.</w:t>
      </w:r>
    </w:p>
    <w:p w14:paraId="5553CEC6" w14:textId="5DF9BE23" w:rsidR="00290E81" w:rsidRDefault="00290E81" w:rsidP="00290E81">
      <w:pPr>
        <w:pStyle w:val="ListParagraph"/>
        <w:numPr>
          <w:ilvl w:val="0"/>
          <w:numId w:val="2"/>
        </w:numPr>
        <w:rPr>
          <w:rFonts w:asciiTheme="minorHAnsi" w:hAnsiTheme="minorHAnsi" w:cstheme="minorHAnsi"/>
          <w:sz w:val="28"/>
          <w:szCs w:val="28"/>
        </w:rPr>
      </w:pPr>
      <w:r w:rsidRPr="00F86B9D">
        <w:rPr>
          <w:rFonts w:asciiTheme="minorHAnsi" w:hAnsiTheme="minorHAnsi" w:cstheme="minorHAnsi"/>
          <w:sz w:val="28"/>
          <w:szCs w:val="28"/>
        </w:rPr>
        <w:t>As at 20/05/2021, this has reduced to about 680 complaints</w:t>
      </w:r>
    </w:p>
    <w:p w14:paraId="5100261F" w14:textId="00BACA2C" w:rsidR="00F86B9D" w:rsidRPr="00F86B9D" w:rsidRDefault="00F86B9D" w:rsidP="00290E81">
      <w:pPr>
        <w:pStyle w:val="ListParagraph"/>
        <w:numPr>
          <w:ilvl w:val="0"/>
          <w:numId w:val="2"/>
        </w:numPr>
        <w:rPr>
          <w:rFonts w:asciiTheme="minorHAnsi" w:hAnsiTheme="minorHAnsi" w:cstheme="minorHAnsi"/>
          <w:sz w:val="28"/>
          <w:szCs w:val="28"/>
        </w:rPr>
      </w:pPr>
      <w:r>
        <w:rPr>
          <w:rFonts w:asciiTheme="minorHAnsi" w:hAnsiTheme="minorHAnsi" w:cstheme="minorHAnsi"/>
          <w:sz w:val="28"/>
          <w:szCs w:val="28"/>
        </w:rPr>
        <w:t>In the week from 12 May 2021 to 19 May 2021, a total of 1418 service requests were logged and 1152 resolved with 266 still outstanding.</w:t>
      </w:r>
    </w:p>
    <w:p w14:paraId="0B3068BC" w14:textId="77777777" w:rsidR="00290E81" w:rsidRPr="00F86B9D" w:rsidRDefault="00290E81" w:rsidP="00290E81">
      <w:pPr>
        <w:pStyle w:val="ListParagraph"/>
        <w:numPr>
          <w:ilvl w:val="0"/>
          <w:numId w:val="2"/>
        </w:numPr>
        <w:rPr>
          <w:rFonts w:asciiTheme="minorHAnsi" w:hAnsiTheme="minorHAnsi" w:cstheme="minorHAnsi"/>
          <w:sz w:val="28"/>
          <w:szCs w:val="28"/>
        </w:rPr>
      </w:pPr>
      <w:r w:rsidRPr="00F86B9D">
        <w:rPr>
          <w:rFonts w:asciiTheme="minorHAnsi" w:hAnsiTheme="minorHAnsi" w:cstheme="minorHAnsi"/>
          <w:sz w:val="28"/>
          <w:szCs w:val="28"/>
        </w:rPr>
        <w:t>The committee meets every Friday and we believe that we are making a big difference in attending to complaints. We accept that we still have a way to go.</w:t>
      </w:r>
    </w:p>
    <w:p w14:paraId="5B2EAFDD" w14:textId="77777777" w:rsidR="00290E81" w:rsidRPr="00F86B9D" w:rsidRDefault="00290E81" w:rsidP="00290E81">
      <w:pPr>
        <w:rPr>
          <w:rFonts w:asciiTheme="minorHAnsi" w:hAnsiTheme="minorHAnsi" w:cstheme="minorHAnsi"/>
          <w:sz w:val="28"/>
          <w:szCs w:val="28"/>
        </w:rPr>
      </w:pPr>
    </w:p>
    <w:p w14:paraId="35ED1B59" w14:textId="67792246" w:rsidR="00D54B13" w:rsidRPr="00F86B9D" w:rsidRDefault="00F86B9D" w:rsidP="001C79C6">
      <w:pPr>
        <w:autoSpaceDE w:val="0"/>
        <w:autoSpaceDN w:val="0"/>
        <w:adjustRightInd w:val="0"/>
        <w:rPr>
          <w:rFonts w:asciiTheme="minorHAnsi" w:hAnsiTheme="minorHAnsi" w:cstheme="minorHAnsi"/>
          <w:color w:val="000000"/>
          <w:sz w:val="28"/>
          <w:szCs w:val="28"/>
        </w:rPr>
      </w:pPr>
      <w:r w:rsidRPr="00F86B9D">
        <w:rPr>
          <w:rFonts w:asciiTheme="minorHAnsi" w:hAnsiTheme="minorHAnsi" w:cstheme="minorHAnsi"/>
          <w:color w:val="000000"/>
          <w:sz w:val="28"/>
          <w:szCs w:val="28"/>
        </w:rPr>
        <w:t xml:space="preserve">In the </w:t>
      </w:r>
    </w:p>
    <w:p w14:paraId="341103C6" w14:textId="014E4F5E" w:rsidR="001C79C6" w:rsidRPr="00F86B9D" w:rsidRDefault="001C79C6" w:rsidP="00D54B13">
      <w:pPr>
        <w:pStyle w:val="Heading1"/>
        <w:rPr>
          <w:rFonts w:asciiTheme="minorHAnsi" w:hAnsiTheme="minorHAnsi" w:cstheme="minorHAnsi"/>
        </w:rPr>
      </w:pPr>
      <w:r w:rsidRPr="00F86B9D">
        <w:rPr>
          <w:rFonts w:asciiTheme="minorHAnsi" w:hAnsiTheme="minorHAnsi" w:cstheme="minorHAnsi"/>
        </w:rPr>
        <w:t xml:space="preserve">RECOMMENDATION </w:t>
      </w:r>
    </w:p>
    <w:p w14:paraId="3AA8A159" w14:textId="7B74A163" w:rsidR="001C79C6" w:rsidRPr="001C79C6" w:rsidRDefault="001C79C6" w:rsidP="00DE6E9A">
      <w:pPr>
        <w:numPr>
          <w:ilvl w:val="0"/>
          <w:numId w:val="10"/>
        </w:numPr>
        <w:autoSpaceDE w:val="0"/>
        <w:autoSpaceDN w:val="0"/>
        <w:adjustRightInd w:val="0"/>
        <w:rPr>
          <w:rFonts w:asciiTheme="minorHAnsi" w:hAnsiTheme="minorHAnsi" w:cstheme="minorHAnsi"/>
          <w:color w:val="000000"/>
          <w:sz w:val="28"/>
          <w:szCs w:val="28"/>
        </w:rPr>
      </w:pPr>
      <w:r w:rsidRPr="001C79C6">
        <w:rPr>
          <w:rFonts w:asciiTheme="minorHAnsi" w:hAnsiTheme="minorHAnsi" w:cstheme="minorHAnsi"/>
          <w:color w:val="000000"/>
          <w:sz w:val="28"/>
          <w:szCs w:val="28"/>
        </w:rPr>
        <w:t xml:space="preserve">(a) </w:t>
      </w:r>
      <w:r w:rsidR="00F86B9D" w:rsidRPr="00F86B9D">
        <w:rPr>
          <w:rFonts w:asciiTheme="minorHAnsi" w:hAnsiTheme="minorHAnsi" w:cstheme="minorHAnsi"/>
          <w:color w:val="000000"/>
          <w:sz w:val="28"/>
          <w:szCs w:val="28"/>
        </w:rPr>
        <w:t xml:space="preserve">we will </w:t>
      </w:r>
      <w:r w:rsidRPr="001C79C6">
        <w:rPr>
          <w:rFonts w:asciiTheme="minorHAnsi" w:hAnsiTheme="minorHAnsi" w:cstheme="minorHAnsi"/>
          <w:color w:val="000000"/>
          <w:sz w:val="28"/>
          <w:szCs w:val="28"/>
        </w:rPr>
        <w:t>take note of the written comments that were received from the Provincial Department of Local Government</w:t>
      </w:r>
      <w:r w:rsidR="00F86B9D" w:rsidRPr="00F86B9D">
        <w:rPr>
          <w:rFonts w:asciiTheme="minorHAnsi" w:hAnsiTheme="minorHAnsi" w:cstheme="minorHAnsi"/>
          <w:color w:val="000000"/>
          <w:sz w:val="28"/>
          <w:szCs w:val="28"/>
        </w:rPr>
        <w:t xml:space="preserve"> and of </w:t>
      </w:r>
      <w:r w:rsidRPr="001C79C6">
        <w:rPr>
          <w:rFonts w:asciiTheme="minorHAnsi" w:hAnsiTheme="minorHAnsi" w:cstheme="minorHAnsi"/>
          <w:color w:val="000000"/>
          <w:sz w:val="28"/>
          <w:szCs w:val="28"/>
        </w:rPr>
        <w:t xml:space="preserve">written comments that were received from the public during the public participation process; </w:t>
      </w:r>
    </w:p>
    <w:p w14:paraId="7242A5AD" w14:textId="77777777" w:rsidR="001C79C6" w:rsidRPr="001C79C6" w:rsidRDefault="001C79C6" w:rsidP="001C79C6">
      <w:pPr>
        <w:autoSpaceDE w:val="0"/>
        <w:autoSpaceDN w:val="0"/>
        <w:adjustRightInd w:val="0"/>
        <w:rPr>
          <w:rFonts w:asciiTheme="minorHAnsi" w:hAnsiTheme="minorHAnsi" w:cstheme="minorHAnsi"/>
          <w:color w:val="000000"/>
          <w:sz w:val="28"/>
          <w:szCs w:val="28"/>
        </w:rPr>
      </w:pPr>
    </w:p>
    <w:p w14:paraId="586E85F6" w14:textId="03094786" w:rsidR="001C79C6" w:rsidRPr="00987A55" w:rsidRDefault="001C79C6" w:rsidP="00453BAC">
      <w:pPr>
        <w:numPr>
          <w:ilvl w:val="0"/>
          <w:numId w:val="12"/>
        </w:numPr>
        <w:autoSpaceDE w:val="0"/>
        <w:autoSpaceDN w:val="0"/>
        <w:adjustRightInd w:val="0"/>
        <w:jc w:val="both"/>
        <w:rPr>
          <w:color w:val="000000"/>
          <w:sz w:val="24"/>
          <w:szCs w:val="24"/>
          <w:lang w:eastAsia="en-ZA"/>
        </w:rPr>
      </w:pPr>
      <w:r w:rsidRPr="001C79C6">
        <w:rPr>
          <w:rFonts w:asciiTheme="minorHAnsi" w:hAnsiTheme="minorHAnsi" w:cstheme="minorHAnsi"/>
          <w:color w:val="000000"/>
          <w:sz w:val="28"/>
          <w:szCs w:val="28"/>
        </w:rPr>
        <w:t xml:space="preserve">(c) adopt the 2021/2022 Reviewed Integrated Development Plan (IDP), and forward </w:t>
      </w:r>
      <w:r w:rsidR="00F86B9D" w:rsidRPr="00987A55">
        <w:rPr>
          <w:rFonts w:asciiTheme="minorHAnsi" w:hAnsiTheme="minorHAnsi" w:cstheme="minorHAnsi"/>
          <w:color w:val="000000"/>
          <w:sz w:val="28"/>
          <w:szCs w:val="28"/>
        </w:rPr>
        <w:t xml:space="preserve">the documentation </w:t>
      </w:r>
      <w:r w:rsidRPr="001C79C6">
        <w:rPr>
          <w:rFonts w:asciiTheme="minorHAnsi" w:hAnsiTheme="minorHAnsi" w:cstheme="minorHAnsi"/>
          <w:color w:val="000000"/>
          <w:sz w:val="28"/>
          <w:szCs w:val="28"/>
        </w:rPr>
        <w:t xml:space="preserve">to the relevant National and Provincial authorities as per the relevant legislation. </w:t>
      </w:r>
    </w:p>
    <w:p w14:paraId="5F52EB4A" w14:textId="0B195100" w:rsidR="00105B6A" w:rsidRDefault="00105B6A" w:rsidP="00FD0512">
      <w:pPr>
        <w:jc w:val="both"/>
        <w:rPr>
          <w:color w:val="000000"/>
          <w:sz w:val="24"/>
          <w:szCs w:val="24"/>
          <w:lang w:eastAsia="en-ZA"/>
        </w:rPr>
      </w:pPr>
    </w:p>
    <w:p w14:paraId="65451BAE" w14:textId="77777777" w:rsidR="00105B6A" w:rsidRDefault="00105B6A" w:rsidP="00FD0512">
      <w:pPr>
        <w:jc w:val="both"/>
        <w:rPr>
          <w:color w:val="000000"/>
          <w:sz w:val="24"/>
          <w:szCs w:val="24"/>
          <w:lang w:eastAsia="en-ZA"/>
        </w:rPr>
      </w:pPr>
    </w:p>
    <w:sectPr w:rsidR="00105B6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65DC" w14:textId="77777777" w:rsidR="00D50EC0" w:rsidRDefault="00D50EC0" w:rsidP="00290E81">
      <w:r>
        <w:separator/>
      </w:r>
    </w:p>
  </w:endnote>
  <w:endnote w:type="continuationSeparator" w:id="0">
    <w:p w14:paraId="1BB6AC33" w14:textId="77777777" w:rsidR="00D50EC0" w:rsidRDefault="00D50EC0" w:rsidP="0029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1646"/>
      <w:docPartObj>
        <w:docPartGallery w:val="Page Numbers (Bottom of Page)"/>
        <w:docPartUnique/>
      </w:docPartObj>
    </w:sdtPr>
    <w:sdtEndPr>
      <w:rPr>
        <w:noProof/>
      </w:rPr>
    </w:sdtEndPr>
    <w:sdtContent>
      <w:p w14:paraId="3D8EA2E1" w14:textId="64B7E39C" w:rsidR="00CE4BE8" w:rsidRDefault="00CE4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34A23" w14:textId="77777777" w:rsidR="00CE4BE8" w:rsidRDefault="00CE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F18B" w14:textId="77777777" w:rsidR="00D50EC0" w:rsidRDefault="00D50EC0" w:rsidP="00290E81">
      <w:r>
        <w:separator/>
      </w:r>
    </w:p>
  </w:footnote>
  <w:footnote w:type="continuationSeparator" w:id="0">
    <w:p w14:paraId="51C01EA1" w14:textId="77777777" w:rsidR="00D50EC0" w:rsidRDefault="00D50EC0" w:rsidP="0029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E8D319"/>
    <w:multiLevelType w:val="hybridMultilevel"/>
    <w:tmpl w:val="3E2B9A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55B0DC"/>
    <w:multiLevelType w:val="hybridMultilevel"/>
    <w:tmpl w:val="5BC8CC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7461E"/>
    <w:multiLevelType w:val="hybridMultilevel"/>
    <w:tmpl w:val="49B04BC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367BD2"/>
    <w:multiLevelType w:val="hybridMultilevel"/>
    <w:tmpl w:val="6696BC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D2540D"/>
    <w:multiLevelType w:val="hybridMultilevel"/>
    <w:tmpl w:val="370AEF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C417F8"/>
    <w:multiLevelType w:val="multilevel"/>
    <w:tmpl w:val="772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8461F"/>
    <w:multiLevelType w:val="hybridMultilevel"/>
    <w:tmpl w:val="19A29E88"/>
    <w:lvl w:ilvl="0" w:tplc="83BEA38E">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7" w15:restartNumberingAfterBreak="0">
    <w:nsid w:val="41FB74CB"/>
    <w:multiLevelType w:val="hybridMultilevel"/>
    <w:tmpl w:val="2548C6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50C442BC"/>
    <w:multiLevelType w:val="hybridMultilevel"/>
    <w:tmpl w:val="D5095F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98854F9"/>
    <w:multiLevelType w:val="hybridMultilevel"/>
    <w:tmpl w:val="E1E22F1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9E65B2E"/>
    <w:multiLevelType w:val="hybridMultilevel"/>
    <w:tmpl w:val="59848B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F5B3C04"/>
    <w:multiLevelType w:val="hybridMultilevel"/>
    <w:tmpl w:val="53AC552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0"/>
  </w:num>
  <w:num w:numId="6">
    <w:abstractNumId w:val="2"/>
  </w:num>
  <w:num w:numId="7">
    <w:abstractNumId w:val="9"/>
  </w:num>
  <w:num w:numId="8">
    <w:abstractNumId w:val="1"/>
  </w:num>
  <w:num w:numId="9">
    <w:abstractNumId w:val="0"/>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12"/>
    <w:rsid w:val="00105B6A"/>
    <w:rsid w:val="001C17D6"/>
    <w:rsid w:val="001C79C6"/>
    <w:rsid w:val="002820A4"/>
    <w:rsid w:val="00290E81"/>
    <w:rsid w:val="00346656"/>
    <w:rsid w:val="00562145"/>
    <w:rsid w:val="005717BC"/>
    <w:rsid w:val="006A65F0"/>
    <w:rsid w:val="00987A55"/>
    <w:rsid w:val="00AE42AE"/>
    <w:rsid w:val="00AF6480"/>
    <w:rsid w:val="00B4395B"/>
    <w:rsid w:val="00CE4BE8"/>
    <w:rsid w:val="00D50EC0"/>
    <w:rsid w:val="00D54B13"/>
    <w:rsid w:val="00F86B9D"/>
    <w:rsid w:val="00FD05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DB22"/>
  <w15:chartTrackingRefBased/>
  <w15:docId w15:val="{37F560B3-BB0E-41F3-A93E-6A8104BF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12"/>
    <w:pPr>
      <w:spacing w:after="0" w:line="240" w:lineRule="auto"/>
    </w:pPr>
    <w:rPr>
      <w:rFonts w:ascii="Calibri" w:hAnsi="Calibri" w:cs="Calibri"/>
    </w:rPr>
  </w:style>
  <w:style w:type="paragraph" w:styleId="Heading1">
    <w:name w:val="heading 1"/>
    <w:basedOn w:val="Normal"/>
    <w:next w:val="Normal"/>
    <w:link w:val="Heading1Char"/>
    <w:uiPriority w:val="9"/>
    <w:qFormat/>
    <w:rsid w:val="00D54B13"/>
    <w:pPr>
      <w:keepNext/>
      <w:autoSpaceDE w:val="0"/>
      <w:autoSpaceDN w:val="0"/>
      <w:adjustRightInd w:val="0"/>
      <w:outlineLvl w:val="0"/>
    </w:pPr>
    <w:rPr>
      <w:rFonts w:ascii="Arial" w:hAnsi="Arial" w:cs="Arial"/>
      <w:b/>
      <w:bCs/>
      <w:color w:val="000000"/>
      <w:sz w:val="28"/>
      <w:szCs w:val="28"/>
    </w:rPr>
  </w:style>
  <w:style w:type="paragraph" w:styleId="Heading2">
    <w:name w:val="heading 2"/>
    <w:basedOn w:val="Normal"/>
    <w:next w:val="Normal"/>
    <w:link w:val="Heading2Char"/>
    <w:uiPriority w:val="9"/>
    <w:unhideWhenUsed/>
    <w:qFormat/>
    <w:rsid w:val="00D54B13"/>
    <w:pPr>
      <w:keepNext/>
      <w:autoSpaceDE w:val="0"/>
      <w:autoSpaceDN w:val="0"/>
      <w:adjustRightInd w:val="0"/>
      <w:outlineLvl w:val="1"/>
    </w:pPr>
    <w:rPr>
      <w:rFonts w:asciiTheme="minorHAnsi" w:hAnsiTheme="minorHAnsi" w:cstheme="minorHAnsi"/>
      <w:color w:val="000000"/>
      <w:sz w:val="28"/>
      <w:szCs w:val="28"/>
    </w:rPr>
  </w:style>
  <w:style w:type="paragraph" w:styleId="Heading3">
    <w:name w:val="heading 3"/>
    <w:basedOn w:val="Normal"/>
    <w:next w:val="Normal"/>
    <w:link w:val="Heading3Char"/>
    <w:uiPriority w:val="9"/>
    <w:unhideWhenUsed/>
    <w:qFormat/>
    <w:rsid w:val="00D54B13"/>
    <w:pPr>
      <w:keepNext/>
      <w:spacing w:after="200" w:line="276" w:lineRule="auto"/>
      <w:ind w:left="360"/>
      <w:contextualSpacing/>
      <w:jc w:val="both"/>
      <w:outlineLvl w:val="2"/>
    </w:pPr>
    <w:rPr>
      <w:rFonts w:asciiTheme="minorHAnsi" w:hAnsiTheme="minorHAnsi" w:cstheme="minorHAnsi"/>
      <w:color w:val="000000"/>
      <w:sz w:val="28"/>
      <w:szCs w:val="28"/>
      <w:u w:val="single"/>
    </w:rPr>
  </w:style>
  <w:style w:type="paragraph" w:styleId="Heading4">
    <w:name w:val="heading 4"/>
    <w:basedOn w:val="Normal"/>
    <w:next w:val="Normal"/>
    <w:link w:val="Heading4Char"/>
    <w:uiPriority w:val="9"/>
    <w:unhideWhenUsed/>
    <w:qFormat/>
    <w:rsid w:val="00D54B13"/>
    <w:pPr>
      <w:keepNext/>
      <w:autoSpaceDE w:val="0"/>
      <w:autoSpaceDN w:val="0"/>
      <w:adjustRightInd w:val="0"/>
      <w:outlineLvl w:val="3"/>
    </w:pPr>
    <w:rPr>
      <w:rFonts w:asciiTheme="minorHAnsi" w:hAnsiTheme="minorHAnsi" w:cstheme="minorHAnsi"/>
      <w:color w:val="000000"/>
      <w:sz w:val="28"/>
      <w:szCs w:val="28"/>
      <w:u w:val="single"/>
    </w:rPr>
  </w:style>
  <w:style w:type="paragraph" w:styleId="Heading5">
    <w:name w:val="heading 5"/>
    <w:basedOn w:val="Normal"/>
    <w:next w:val="Normal"/>
    <w:link w:val="Heading5Char"/>
    <w:uiPriority w:val="9"/>
    <w:unhideWhenUsed/>
    <w:qFormat/>
    <w:rsid w:val="00D54B13"/>
    <w:pPr>
      <w:keepNext/>
      <w:spacing w:before="120" w:after="200" w:line="276" w:lineRule="auto"/>
      <w:ind w:left="360"/>
      <w:contextualSpacing/>
      <w:outlineLvl w:val="4"/>
    </w:pPr>
    <w:rPr>
      <w:rFonts w:asciiTheme="minorHAnsi" w:hAnsiTheme="minorHAnsi" w:cstheme="minorHAnsi"/>
      <w:bCs/>
      <w:sz w:val="28"/>
      <w:szCs w:val="28"/>
      <w:u w:val="single"/>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512"/>
    <w:pPr>
      <w:ind w:left="720"/>
    </w:pPr>
    <w:rPr>
      <w:rFonts w:ascii="Arial" w:eastAsia="Times New Roman" w:hAnsi="Arial" w:cs="Times New Roman"/>
      <w:sz w:val="24"/>
      <w:szCs w:val="24"/>
      <w:lang w:val="en-US"/>
    </w:rPr>
  </w:style>
  <w:style w:type="paragraph" w:customStyle="1" w:styleId="Default">
    <w:name w:val="Default"/>
    <w:rsid w:val="00105B6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346656"/>
    <w:pPr>
      <w:jc w:val="both"/>
    </w:pPr>
    <w:rPr>
      <w:sz w:val="28"/>
      <w:szCs w:val="28"/>
    </w:rPr>
  </w:style>
  <w:style w:type="character" w:customStyle="1" w:styleId="BodyTextChar">
    <w:name w:val="Body Text Char"/>
    <w:basedOn w:val="DefaultParagraphFont"/>
    <w:link w:val="BodyText"/>
    <w:uiPriority w:val="99"/>
    <w:rsid w:val="00346656"/>
    <w:rPr>
      <w:rFonts w:ascii="Calibri" w:hAnsi="Calibri" w:cs="Calibri"/>
      <w:sz w:val="28"/>
      <w:szCs w:val="28"/>
    </w:rPr>
  </w:style>
  <w:style w:type="character" w:customStyle="1" w:styleId="Heading1Char">
    <w:name w:val="Heading 1 Char"/>
    <w:basedOn w:val="DefaultParagraphFont"/>
    <w:link w:val="Heading1"/>
    <w:uiPriority w:val="9"/>
    <w:rsid w:val="00D54B13"/>
    <w:rPr>
      <w:rFonts w:ascii="Arial" w:hAnsi="Arial" w:cs="Arial"/>
      <w:b/>
      <w:bCs/>
      <w:color w:val="000000"/>
      <w:sz w:val="28"/>
      <w:szCs w:val="28"/>
    </w:rPr>
  </w:style>
  <w:style w:type="character" w:customStyle="1" w:styleId="Heading2Char">
    <w:name w:val="Heading 2 Char"/>
    <w:basedOn w:val="DefaultParagraphFont"/>
    <w:link w:val="Heading2"/>
    <w:uiPriority w:val="9"/>
    <w:rsid w:val="00D54B13"/>
    <w:rPr>
      <w:rFonts w:cstheme="minorHAnsi"/>
      <w:color w:val="000000"/>
      <w:sz w:val="28"/>
      <w:szCs w:val="28"/>
    </w:rPr>
  </w:style>
  <w:style w:type="character" w:customStyle="1" w:styleId="Heading3Char">
    <w:name w:val="Heading 3 Char"/>
    <w:basedOn w:val="DefaultParagraphFont"/>
    <w:link w:val="Heading3"/>
    <w:uiPriority w:val="9"/>
    <w:rsid w:val="00D54B13"/>
    <w:rPr>
      <w:rFonts w:cstheme="minorHAnsi"/>
      <w:color w:val="000000"/>
      <w:sz w:val="28"/>
      <w:szCs w:val="28"/>
      <w:u w:val="single"/>
    </w:rPr>
  </w:style>
  <w:style w:type="character" w:customStyle="1" w:styleId="Heading4Char">
    <w:name w:val="Heading 4 Char"/>
    <w:basedOn w:val="DefaultParagraphFont"/>
    <w:link w:val="Heading4"/>
    <w:uiPriority w:val="9"/>
    <w:rsid w:val="00D54B13"/>
    <w:rPr>
      <w:rFonts w:cstheme="minorHAnsi"/>
      <w:color w:val="000000"/>
      <w:sz w:val="28"/>
      <w:szCs w:val="28"/>
      <w:u w:val="single"/>
    </w:rPr>
  </w:style>
  <w:style w:type="character" w:customStyle="1" w:styleId="Heading5Char">
    <w:name w:val="Heading 5 Char"/>
    <w:basedOn w:val="DefaultParagraphFont"/>
    <w:link w:val="Heading5"/>
    <w:uiPriority w:val="9"/>
    <w:rsid w:val="00D54B13"/>
    <w:rPr>
      <w:rFonts w:cstheme="minorHAnsi"/>
      <w:bCs/>
      <w:sz w:val="28"/>
      <w:szCs w:val="28"/>
      <w:u w:val="single"/>
      <w:lang w:val="af-ZA"/>
    </w:rPr>
  </w:style>
  <w:style w:type="paragraph" w:styleId="Header">
    <w:name w:val="header"/>
    <w:basedOn w:val="Normal"/>
    <w:link w:val="HeaderChar"/>
    <w:uiPriority w:val="99"/>
    <w:unhideWhenUsed/>
    <w:rsid w:val="00290E81"/>
    <w:pPr>
      <w:tabs>
        <w:tab w:val="center" w:pos="4513"/>
        <w:tab w:val="right" w:pos="9026"/>
      </w:tabs>
    </w:pPr>
  </w:style>
  <w:style w:type="character" w:customStyle="1" w:styleId="HeaderChar">
    <w:name w:val="Header Char"/>
    <w:basedOn w:val="DefaultParagraphFont"/>
    <w:link w:val="Header"/>
    <w:uiPriority w:val="99"/>
    <w:rsid w:val="00290E81"/>
    <w:rPr>
      <w:rFonts w:ascii="Calibri" w:hAnsi="Calibri" w:cs="Calibri"/>
    </w:rPr>
  </w:style>
  <w:style w:type="paragraph" w:styleId="Footer">
    <w:name w:val="footer"/>
    <w:basedOn w:val="Normal"/>
    <w:link w:val="FooterChar"/>
    <w:uiPriority w:val="99"/>
    <w:unhideWhenUsed/>
    <w:rsid w:val="00290E81"/>
    <w:pPr>
      <w:tabs>
        <w:tab w:val="center" w:pos="4513"/>
        <w:tab w:val="right" w:pos="9026"/>
      </w:tabs>
    </w:pPr>
  </w:style>
  <w:style w:type="character" w:customStyle="1" w:styleId="FooterChar">
    <w:name w:val="Footer Char"/>
    <w:basedOn w:val="DefaultParagraphFont"/>
    <w:link w:val="Footer"/>
    <w:uiPriority w:val="99"/>
    <w:rsid w:val="00290E81"/>
    <w:rPr>
      <w:rFonts w:ascii="Calibri" w:hAnsi="Calibri" w:cs="Calibri"/>
    </w:rPr>
  </w:style>
  <w:style w:type="paragraph" w:styleId="BodyText2">
    <w:name w:val="Body Text 2"/>
    <w:basedOn w:val="Normal"/>
    <w:link w:val="BodyText2Char"/>
    <w:uiPriority w:val="99"/>
    <w:unhideWhenUsed/>
    <w:rsid w:val="00F86B9D"/>
    <w:pPr>
      <w:autoSpaceDE w:val="0"/>
      <w:autoSpaceDN w:val="0"/>
      <w:adjustRightInd w:val="0"/>
    </w:pPr>
    <w:rPr>
      <w:rFonts w:asciiTheme="minorHAnsi" w:hAnsiTheme="minorHAnsi" w:cstheme="minorHAnsi"/>
      <w:color w:val="000000"/>
      <w:sz w:val="28"/>
      <w:szCs w:val="28"/>
    </w:rPr>
  </w:style>
  <w:style w:type="character" w:customStyle="1" w:styleId="BodyText2Char">
    <w:name w:val="Body Text 2 Char"/>
    <w:basedOn w:val="DefaultParagraphFont"/>
    <w:link w:val="BodyText2"/>
    <w:uiPriority w:val="99"/>
    <w:rsid w:val="00F86B9D"/>
    <w:rPr>
      <w:rFonts w:cstheme="minorHAnsi"/>
      <w:color w:val="000000"/>
      <w:sz w:val="28"/>
      <w:szCs w:val="28"/>
    </w:rPr>
  </w:style>
  <w:style w:type="paragraph" w:styleId="BodyText3">
    <w:name w:val="Body Text 3"/>
    <w:basedOn w:val="Normal"/>
    <w:link w:val="BodyText3Char"/>
    <w:uiPriority w:val="99"/>
    <w:unhideWhenUsed/>
    <w:rsid w:val="00CE4BE8"/>
    <w:pPr>
      <w:jc w:val="both"/>
    </w:pPr>
    <w:rPr>
      <w:color w:val="000000"/>
      <w:sz w:val="28"/>
      <w:szCs w:val="28"/>
      <w:lang w:eastAsia="en-ZA"/>
    </w:rPr>
  </w:style>
  <w:style w:type="character" w:customStyle="1" w:styleId="BodyText3Char">
    <w:name w:val="Body Text 3 Char"/>
    <w:basedOn w:val="DefaultParagraphFont"/>
    <w:link w:val="BodyText3"/>
    <w:uiPriority w:val="99"/>
    <w:rsid w:val="00CE4BE8"/>
    <w:rPr>
      <w:rFonts w:ascii="Calibri" w:hAnsi="Calibri" w:cs="Calibri"/>
      <w:color w:val="000000"/>
      <w:sz w:val="28"/>
      <w:szCs w:val="28"/>
      <w:lang w:eastAsia="en-ZA"/>
    </w:rPr>
  </w:style>
  <w:style w:type="table" w:styleId="TableGrid">
    <w:name w:val="Table Grid"/>
    <w:basedOn w:val="TableNormal"/>
    <w:uiPriority w:val="59"/>
    <w:rsid w:val="002820A4"/>
    <w:pPr>
      <w:spacing w:after="0" w:line="240" w:lineRule="auto"/>
    </w:pPr>
    <w:rPr>
      <w:rFonts w:asciiTheme="majorHAnsi" w:eastAsiaTheme="minorEastAsia" w:hAnsiTheme="majorHAnsi"/>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20A4"/>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6</Pages>
  <Words>1539</Words>
  <Characters>8774</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Promotion of economic opportunities within the local economy</vt:lpstr>
      <vt:lpstr>        Street Traders</vt:lpstr>
      <vt:lpstr>RECOMMENDATION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Leon Van Wyk</cp:lastModifiedBy>
  <cp:revision>8</cp:revision>
  <cp:lastPrinted>2021-05-27T06:03:00Z</cp:lastPrinted>
  <dcterms:created xsi:type="dcterms:W3CDTF">2021-05-26T13:14:00Z</dcterms:created>
  <dcterms:modified xsi:type="dcterms:W3CDTF">2021-05-27T06:06:00Z</dcterms:modified>
</cp:coreProperties>
</file>